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COMPLIANCE TRAINING CHECKLIST (EMPLOYEES)</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LEGAL &amp; REGULATORY FOUNDATIONS ---</w:t>
      </w:r>
    </w:p>
    <w:p>
      <w:pPr>
        <w:spacing w:after="120"/>
      </w:pPr>
      <w:r>
        <w:rPr>
          <w:b w:val="false"/>
          <w:bCs w:val="false"/>
          <w:sz w:val="20"/>
          <w:szCs w:val="20"/>
        </w:rPr>
        <w:t xml:space="preserve">[ ] Employee Name</w:t>
      </w:r>
    </w:p>
    <w:p>
      <w:pPr>
        <w:spacing w:after="120"/>
      </w:pPr>
      <w:r>
        <w:rPr>
          <w:b w:val="false"/>
          <w:bCs w:val="false"/>
          <w:sz w:val="20"/>
          <w:szCs w:val="20"/>
        </w:rPr>
        <w:t xml:space="preserve">[ ] Date of Training Completion</w:t>
      </w:r>
    </w:p>
    <w:p>
      <w:pPr>
        <w:spacing w:after="120"/>
      </w:pPr>
      <w:r>
        <w:rPr>
          <w:b w:val="false"/>
          <w:bCs w:val="false"/>
          <w:sz w:val="20"/>
          <w:szCs w:val="20"/>
        </w:rPr>
        <w:t xml:space="preserve">[ ] Training Module Version Number</w:t>
      </w:r>
    </w:p>
    <w:p>
      <w:pPr>
        <w:spacing w:after="120"/>
      </w:pPr>
      <w:r>
        <w:rPr>
          <w:b w:val="false"/>
          <w:bCs w:val="false"/>
          <w:sz w:val="20"/>
          <w:szCs w:val="20"/>
        </w:rPr>
        <w:t xml:space="preserve">[ ] Real Estate Law Overview (Completed, Not Completed)</w:t>
      </w:r>
    </w:p>
    <w:p>
      <w:pPr>
        <w:spacing w:after="120"/>
      </w:pPr>
      <w:r>
        <w:rPr>
          <w:b w:val="false"/>
          <w:bCs w:val="false"/>
          <w:sz w:val="20"/>
          <w:szCs w:val="20"/>
        </w:rPr>
        <w:t xml:space="preserve">[ ] Contract Law Basics (Completed, Not Completed)</w:t>
      </w:r>
    </w:p>
    <w:p>
      <w:pPr>
        <w:spacing w:after="120"/>
      </w:pPr>
      <w:r>
        <w:rPr>
          <w:b w:val="false"/>
          <w:bCs w:val="false"/>
          <w:sz w:val="20"/>
          <w:szCs w:val="20"/>
        </w:rPr>
        <w:t xml:space="preserve">[ ] Property Law Fundamentals (Completed, Not Completed)</w:t>
      </w:r>
    </w:p>
    <w:p>
      <w:pPr>
        <w:spacing w:after="120"/>
      </w:pPr>
      <w:r>
        <w:rPr>
          <w:b w:val="false"/>
          <w:bCs w:val="false"/>
          <w:sz w:val="20"/>
          <w:szCs w:val="20"/>
        </w:rPr>
        <w:t xml:space="preserve">[ ] Summary of Key Legal Updates (if any)</w:t>
      </w:r>
    </w:p>
    <w:p>
      <w:pPr>
        <w:spacing w:after="120"/>
      </w:pPr>
      <w:r>
        <w:rPr>
          <w:b w:val="false"/>
          <w:bCs w:val="false"/>
          <w:sz w:val="20"/>
          <w:szCs w:val="20"/>
        </w:rPr>
        <w:t xml:space="preserve">[ ] Upload Proof of Completion (Certificate/Record)</w:t>
      </w:r>
    </w:p>
    <w:p>
      <w:pPr>
        <w:spacing w:after="120"/>
      </w:pPr>
      <w:r>
        <w:rPr>
          <w:b w:val="false"/>
          <w:bCs w:val="false"/>
          <w:sz w:val="20"/>
          <w:szCs w:val="20"/>
        </w:rPr>
        <w:t xml:space="preserve"/>
      </w:r>
    </w:p>
    <w:p>
      <w:pPr>
        <w:spacing w:after="120"/>
      </w:pPr>
      <w:r>
        <w:rPr>
          <w:b/>
          <w:bCs/>
          <w:sz w:val="24"/>
          <w:szCs w:val="24"/>
        </w:rPr>
        <w:t xml:space="preserve">--- FAIR HOUSING &amp; EQUAL OPPORTUNITY ---</w:t>
      </w:r>
    </w:p>
    <w:p>
      <w:pPr>
        <w:spacing w:after="120"/>
      </w:pPr>
      <w:r>
        <w:rPr>
          <w:b w:val="false"/>
          <w:bCs w:val="false"/>
          <w:sz w:val="20"/>
          <w:szCs w:val="20"/>
        </w:rPr>
        <w:t xml:space="preserve">[ ] Review of Federal Fair Housing Act (FHA) (Completed, In Progress, Not Started)</w:t>
      </w:r>
    </w:p>
    <w:p>
      <w:pPr>
        <w:spacing w:after="120"/>
      </w:pPr>
      <w:r>
        <w:rPr>
          <w:b w:val="false"/>
          <w:bCs w:val="false"/>
          <w:sz w:val="20"/>
          <w:szCs w:val="20"/>
        </w:rPr>
        <w:t xml:space="preserve">[ ] Protected Classes Under Fair Housing Law (Race, Color, Religion, National Origin, Sex, Familial Status, Disability)</w:t>
      </w:r>
    </w:p>
    <w:p>
      <w:pPr>
        <w:spacing w:after="120"/>
      </w:pPr>
      <w:r>
        <w:rPr>
          <w:b w:val="false"/>
          <w:bCs w:val="false"/>
          <w:sz w:val="20"/>
          <w:szCs w:val="20"/>
        </w:rPr>
        <w:t xml:space="preserve">[ ] Scenario Analysis: Prohibited Practices</w:t>
      </w:r>
    </w:p>
    <w:p>
      <w:pPr>
        <w:spacing w:after="120"/>
      </w:pPr>
      <w:r>
        <w:rPr>
          <w:b w:val="false"/>
          <w:bCs w:val="false"/>
          <w:sz w:val="20"/>
          <w:szCs w:val="20"/>
        </w:rPr>
        <w:t xml:space="preserve">[ ] Understanding Steering and its Implications (Understood, Needs Review, Unfamiliar)</w:t>
      </w:r>
    </w:p>
    <w:p>
      <w:pPr>
        <w:spacing w:after="120"/>
      </w:pPr>
      <w:r>
        <w:rPr>
          <w:b w:val="false"/>
          <w:bCs w:val="false"/>
          <w:sz w:val="20"/>
          <w:szCs w:val="20"/>
        </w:rPr>
        <w:t xml:space="preserve">[ ] Explain how marketing practices must comply with Fair Housing regulations.</w:t>
      </w:r>
    </w:p>
    <w:p>
      <w:pPr>
        <w:spacing w:after="120"/>
      </w:pPr>
      <w:r>
        <w:rPr>
          <w:b w:val="false"/>
          <w:bCs w:val="false"/>
          <w:sz w:val="20"/>
          <w:szCs w:val="20"/>
        </w:rPr>
        <w:t xml:space="preserve">[ ] Recognizing and avoiding blockbusting and redlining (Understand, Needs Review)</w:t>
      </w:r>
    </w:p>
    <w:p>
      <w:pPr>
        <w:spacing w:after="120"/>
      </w:pPr>
      <w:r>
        <w:rPr>
          <w:b w:val="false"/>
          <w:bCs w:val="false"/>
          <w:sz w:val="20"/>
          <w:szCs w:val="20"/>
        </w:rPr>
        <w:t xml:space="preserve">[ ] Date of last Fair Housing Training Completion</w:t>
      </w:r>
    </w:p>
    <w:p>
      <w:pPr>
        <w:spacing w:after="120"/>
      </w:pPr>
      <w:r>
        <w:rPr>
          <w:b w:val="false"/>
          <w:bCs w:val="false"/>
          <w:sz w:val="20"/>
          <w:szCs w:val="20"/>
        </w:rPr>
        <w:t xml:space="preserve"/>
      </w:r>
    </w:p>
    <w:p>
      <w:pPr>
        <w:spacing w:after="120"/>
      </w:pPr>
      <w:r>
        <w:rPr>
          <w:b/>
          <w:bCs/>
          <w:sz w:val="24"/>
          <w:szCs w:val="24"/>
        </w:rPr>
        <w:t xml:space="preserve">--- ANTI-MONEY LAUNDERING (AML) ---</w:t>
      </w:r>
    </w:p>
    <w:p>
      <w:pPr>
        <w:spacing w:after="120"/>
      </w:pPr>
      <w:r>
        <w:rPr>
          <w:b w:val="false"/>
          <w:bCs w:val="false"/>
          <w:sz w:val="20"/>
          <w:szCs w:val="20"/>
        </w:rPr>
        <w:t xml:space="preserve">[ ] Explain the purpose of AML regulations in the context of real estate.</w:t>
      </w:r>
    </w:p>
    <w:p>
      <w:pPr>
        <w:spacing w:after="120"/>
      </w:pPr>
      <w:r>
        <w:rPr>
          <w:b w:val="false"/>
          <w:bCs w:val="false"/>
          <w:sz w:val="20"/>
          <w:szCs w:val="20"/>
        </w:rPr>
        <w:t xml:space="preserve">[ ] Identify potential red flags for money laundering in real estate transactions. (Unusual financing sources, Complex transaction structures, Transactions involving shell companies, Cash-intensive transactions exceeding reporting thresholds, Lack of clear business purpose)</w:t>
      </w:r>
    </w:p>
    <w:p>
      <w:pPr>
        <w:spacing w:after="120"/>
      </w:pPr>
      <w:r>
        <w:rPr>
          <w:b w:val="false"/>
          <w:bCs w:val="false"/>
          <w:sz w:val="20"/>
          <w:szCs w:val="20"/>
        </w:rPr>
        <w:t xml:space="preserve">[ ] What is the typical reporting threshold for cash transactions that must be reported (in USD)?</w:t>
      </w:r>
    </w:p>
    <w:p>
      <w:pPr>
        <w:spacing w:after="120"/>
      </w:pPr>
      <w:r>
        <w:rPr>
          <w:b w:val="false"/>
          <w:bCs w:val="false"/>
          <w:sz w:val="20"/>
          <w:szCs w:val="20"/>
        </w:rPr>
        <w:t xml:space="preserve">[ ] Who is typically responsible for reporting suspicious activity? (The Real Estate Agent, The Brokerage Compliance Officer, Both the Agent and Brokerage, The Client)</w:t>
      </w:r>
    </w:p>
    <w:p>
      <w:pPr>
        <w:spacing w:after="120"/>
      </w:pPr>
      <w:r>
        <w:rPr>
          <w:b w:val="false"/>
          <w:bCs w:val="false"/>
          <w:sz w:val="20"/>
          <w:szCs w:val="20"/>
        </w:rPr>
        <w:t xml:space="preserve">[ ] Which documents are crucial for verifying the source of funds? (Bank statements, Pay stubs, Gift letters, Loan agreements, Tax returns)</w:t>
      </w:r>
    </w:p>
    <w:p>
      <w:pPr>
        <w:spacing w:after="120"/>
      </w:pPr>
      <w:r>
        <w:rPr>
          <w:b w:val="false"/>
          <w:bCs w:val="false"/>
          <w:sz w:val="20"/>
          <w:szCs w:val="20"/>
        </w:rPr>
        <w:t xml:space="preserve">[ ] Describe a scenario where you would suspect money laundering and what actions you would take.</w:t>
      </w:r>
    </w:p>
    <w:p>
      <w:pPr>
        <w:spacing w:after="120"/>
      </w:pPr>
      <w:r>
        <w:rPr>
          <w:b w:val="false"/>
          <w:bCs w:val="false"/>
          <w:sz w:val="20"/>
          <w:szCs w:val="20"/>
        </w:rPr>
        <w:t xml:space="preserve">[ ] Date of last AML training completion.</w:t>
      </w:r>
    </w:p>
    <w:p>
      <w:pPr>
        <w:spacing w:after="120"/>
      </w:pPr>
      <w:r>
        <w:rPr>
          <w:b w:val="false"/>
          <w:bCs w:val="false"/>
          <w:sz w:val="20"/>
          <w:szCs w:val="20"/>
        </w:rPr>
        <w:t xml:space="preserve"/>
      </w:r>
    </w:p>
    <w:p>
      <w:pPr>
        <w:spacing w:after="120"/>
      </w:pPr>
      <w:r>
        <w:rPr>
          <w:b/>
          <w:bCs/>
          <w:sz w:val="24"/>
          <w:szCs w:val="24"/>
        </w:rPr>
        <w:t xml:space="preserve">--- DATA PRIVACY &amp; SECURITY ---</w:t>
      </w:r>
    </w:p>
    <w:p>
      <w:pPr>
        <w:spacing w:after="120"/>
      </w:pPr>
      <w:r>
        <w:rPr>
          <w:b w:val="false"/>
          <w:bCs w:val="false"/>
          <w:sz w:val="20"/>
          <w:szCs w:val="20"/>
        </w:rPr>
        <w:t xml:space="preserve">[ ] Confirm understanding of company's data security policy. (Yes, No)</w:t>
      </w:r>
    </w:p>
    <w:p>
      <w:pPr>
        <w:spacing w:after="120"/>
      </w:pPr>
      <w:r>
        <w:rPr>
          <w:b w:val="false"/>
          <w:bCs w:val="false"/>
          <w:sz w:val="20"/>
          <w:szCs w:val="20"/>
        </w:rPr>
        <w:t xml:space="preserve">[ ] Briefly describe how you protect client data from unauthorized access.</w:t>
      </w:r>
    </w:p>
    <w:p>
      <w:pPr>
        <w:spacing w:after="120"/>
      </w:pPr>
      <w:r>
        <w:rPr>
          <w:b w:val="false"/>
          <w:bCs w:val="false"/>
          <w:sz w:val="20"/>
          <w:szCs w:val="20"/>
        </w:rPr>
        <w:t xml:space="preserve">[ ] Are you familiar with the process for reporting a suspected data breach? (Yes, No)</w:t>
      </w:r>
    </w:p>
    <w:p>
      <w:pPr>
        <w:spacing w:after="120"/>
      </w:pPr>
      <w:r>
        <w:rPr>
          <w:b w:val="false"/>
          <w:bCs w:val="false"/>
          <w:sz w:val="20"/>
          <w:szCs w:val="20"/>
        </w:rPr>
        <w:t xml:space="preserve">[ ] Which data privacy principles do you understand? (Right to Access, Right to Erasure, Data Minimization, Consent Requirements, Data Security)</w:t>
      </w:r>
    </w:p>
    <w:p>
      <w:pPr>
        <w:spacing w:after="120"/>
      </w:pPr>
      <w:r>
        <w:rPr>
          <w:b w:val="false"/>
          <w:bCs w:val="false"/>
          <w:sz w:val="20"/>
          <w:szCs w:val="20"/>
        </w:rPr>
        <w:t xml:space="preserve">[ ] Submit screenshot of password management system (if applicable).</w:t>
      </w:r>
    </w:p>
    <w:p>
      <w:pPr>
        <w:spacing w:after="120"/>
      </w:pPr>
      <w:r>
        <w:rPr>
          <w:b w:val="false"/>
          <w:bCs w:val="false"/>
          <w:sz w:val="20"/>
          <w:szCs w:val="20"/>
        </w:rPr>
        <w:t xml:space="preserve">[ ] Do you use personal devices to access company data? (Yes, No)</w:t>
      </w:r>
    </w:p>
    <w:p>
      <w:pPr>
        <w:spacing w:after="120"/>
      </w:pPr>
      <w:r>
        <w:rPr>
          <w:b w:val="false"/>
          <w:bCs w:val="false"/>
          <w:sz w:val="20"/>
          <w:szCs w:val="20"/>
        </w:rPr>
        <w:t xml:space="preserve">[ ] If you answered 'yes' to the previous question, describe the security measures you have in place on your personal device.</w:t>
      </w:r>
    </w:p>
    <w:p>
      <w:pPr>
        <w:spacing w:after="120"/>
      </w:pPr>
      <w:r>
        <w:rPr>
          <w:b w:val="false"/>
          <w:bCs w:val="false"/>
          <w:sz w:val="20"/>
          <w:szCs w:val="20"/>
        </w:rPr>
        <w:t xml:space="preserve"/>
      </w:r>
    </w:p>
    <w:p>
      <w:pPr>
        <w:spacing w:after="120"/>
      </w:pPr>
      <w:r>
        <w:rPr>
          <w:b/>
          <w:bCs/>
          <w:sz w:val="24"/>
          <w:szCs w:val="24"/>
        </w:rPr>
        <w:t xml:space="preserve">--- AGENCY &amp; BROKERAGE PRACTICES ---</w:t>
      </w:r>
    </w:p>
    <w:p>
      <w:pPr>
        <w:spacing w:after="120"/>
      </w:pPr>
      <w:r>
        <w:rPr>
          <w:b w:val="false"/>
          <w:bCs w:val="false"/>
          <w:sz w:val="20"/>
          <w:szCs w:val="20"/>
        </w:rPr>
        <w:t xml:space="preserve">[ ] Understanding of Agency Relationship Types (Seller's Agent, Buyer's Agent, Dual Agent, Disclosed Dual Agent, Transaction Agent)</w:t>
      </w:r>
    </w:p>
    <w:p>
      <w:pPr>
        <w:spacing w:after="120"/>
      </w:pPr>
      <w:r>
        <w:rPr>
          <w:b w:val="false"/>
          <w:bCs w:val="false"/>
          <w:sz w:val="20"/>
          <w:szCs w:val="20"/>
        </w:rPr>
        <w:t xml:space="preserve">[ ] Describe your understanding of fiduciary duties owed to clients.</w:t>
      </w:r>
    </w:p>
    <w:p>
      <w:pPr>
        <w:spacing w:after="120"/>
      </w:pPr>
      <w:r>
        <w:rPr>
          <w:b w:val="false"/>
          <w:bCs w:val="false"/>
          <w:sz w:val="20"/>
          <w:szCs w:val="20"/>
        </w:rPr>
        <w:t xml:space="preserve">[ ] When is informed consent *required* before acting as a dual agent? (Always, Only in commercial transactions, Only when the client requests it, Only when state law dictates)</w:t>
      </w:r>
    </w:p>
    <w:p>
      <w:pPr>
        <w:spacing w:after="120"/>
      </w:pPr>
      <w:r>
        <w:rPr>
          <w:b w:val="false"/>
          <w:bCs w:val="false"/>
          <w:sz w:val="20"/>
          <w:szCs w:val="20"/>
        </w:rPr>
        <w:t xml:space="preserve">[ ] Explain the process for presenting disclosures to clients regarding agency relationships.</w:t>
      </w:r>
    </w:p>
    <w:p>
      <w:pPr>
        <w:spacing w:after="120"/>
      </w:pPr>
      <w:r>
        <w:rPr>
          <w:b w:val="false"/>
          <w:bCs w:val="false"/>
          <w:sz w:val="20"/>
          <w:szCs w:val="20"/>
        </w:rPr>
        <w:t xml:space="preserve">[ ] Number of times you've reviewed the company's Agency Disclosure Form.</w:t>
      </w:r>
    </w:p>
    <w:p>
      <w:pPr>
        <w:spacing w:after="120"/>
      </w:pPr>
      <w:r>
        <w:rPr>
          <w:b w:val="false"/>
          <w:bCs w:val="false"/>
          <w:sz w:val="20"/>
          <w:szCs w:val="20"/>
        </w:rPr>
        <w:t xml:space="preserve">[ ] What is the appropriate course of action if a client refuses to sign an Agency Disclosure Form? (Proceed without their signature, Document the refusal and proceed cautiously, Inform your broker and discontinue representation, Seek legal counsel)</w:t>
      </w:r>
    </w:p>
    <w:p>
      <w:pPr>
        <w:spacing w:after="120"/>
      </w:pPr>
      <w:r>
        <w:rPr>
          <w:b w:val="false"/>
          <w:bCs w:val="false"/>
          <w:sz w:val="20"/>
          <w:szCs w:val="20"/>
        </w:rPr>
        <w:t xml:space="preserve">[ ] Date last reviewed company's Agency Policy.</w:t>
      </w:r>
    </w:p>
    <w:p>
      <w:pPr>
        <w:spacing w:after="120"/>
      </w:pPr>
      <w:r>
        <w:rPr>
          <w:b w:val="false"/>
          <w:bCs w:val="false"/>
          <w:sz w:val="20"/>
          <w:szCs w:val="20"/>
        </w:rPr>
        <w:t xml:space="preserve"/>
      </w:r>
    </w:p>
    <w:p>
      <w:pPr>
        <w:spacing w:after="120"/>
      </w:pPr>
      <w:r>
        <w:rPr>
          <w:b/>
          <w:bCs/>
          <w:sz w:val="24"/>
          <w:szCs w:val="24"/>
        </w:rPr>
        <w:t xml:space="preserve">--- CONTRACT LAW &amp; DISCLOSURE REQUIREMENTS ---</w:t>
      </w:r>
    </w:p>
    <w:p>
      <w:pPr>
        <w:spacing w:after="120"/>
      </w:pPr>
      <w:r>
        <w:rPr>
          <w:b w:val="false"/>
          <w:bCs w:val="false"/>
          <w:sz w:val="20"/>
          <w:szCs w:val="20"/>
        </w:rPr>
        <w:t xml:space="preserve">[ ] Understanding of Key Contract Clauses? (Yes, fully understand, Yes, generally understand, No, need further clarification)</w:t>
      </w:r>
    </w:p>
    <w:p>
      <w:pPr>
        <w:spacing w:after="120"/>
      </w:pPr>
      <w:r>
        <w:rPr>
          <w:b w:val="false"/>
          <w:bCs w:val="false"/>
          <w:sz w:val="20"/>
          <w:szCs w:val="20"/>
        </w:rPr>
        <w:t xml:space="preserve">[ ] Summary of Disclosure Requirements</w:t>
      </w:r>
    </w:p>
    <w:p>
      <w:pPr>
        <w:spacing w:after="120"/>
      </w:pPr>
      <w:r>
        <w:rPr>
          <w:b w:val="false"/>
          <w:bCs w:val="false"/>
          <w:sz w:val="20"/>
          <w:szCs w:val="20"/>
        </w:rPr>
        <w:t xml:space="preserve">[ ] Familiarity with Agency Disclosure Forms? (Yes, very familiar, Yes, somewhat familiar, No, not familiar)</w:t>
      </w:r>
    </w:p>
    <w:p>
      <w:pPr>
        <w:spacing w:after="120"/>
      </w:pPr>
      <w:r>
        <w:rPr>
          <w:b w:val="false"/>
          <w:bCs w:val="false"/>
          <w:sz w:val="20"/>
          <w:szCs w:val="20"/>
        </w:rPr>
        <w:t xml:space="preserve">[ ] Date of Last Contract Review</w:t>
      </w:r>
    </w:p>
    <w:p>
      <w:pPr>
        <w:spacing w:after="120"/>
      </w:pPr>
      <w:r>
        <w:rPr>
          <w:b w:val="false"/>
          <w:bCs w:val="false"/>
          <w:sz w:val="20"/>
          <w:szCs w:val="20"/>
        </w:rPr>
        <w:t xml:space="preserve">[ ] Examples of Common Contract Errors (and how to avoid them)</w:t>
      </w:r>
    </w:p>
    <w:p>
      <w:pPr>
        <w:spacing w:after="120"/>
      </w:pPr>
      <w:r>
        <w:rPr>
          <w:b w:val="false"/>
          <w:bCs w:val="false"/>
          <w:sz w:val="20"/>
          <w:szCs w:val="20"/>
        </w:rPr>
        <w:t xml:space="preserve">[ ] Knowledge of Material Fact Disclosures? (Yes, complete understanding, Yes, basic understanding, No, need review)</w:t>
      </w:r>
    </w:p>
    <w:p>
      <w:pPr>
        <w:spacing w:after="120"/>
      </w:pPr>
      <w:r>
        <w:rPr>
          <w:b w:val="false"/>
          <w:bCs w:val="false"/>
          <w:sz w:val="20"/>
          <w:szCs w:val="20"/>
        </w:rPr>
        <w:t xml:space="preserve"/>
      </w:r>
    </w:p>
    <w:p>
      <w:pPr>
        <w:spacing w:after="120"/>
      </w:pPr>
      <w:r>
        <w:rPr>
          <w:b/>
          <w:bCs/>
          <w:sz w:val="24"/>
          <w:szCs w:val="24"/>
        </w:rPr>
        <w:t xml:space="preserve">--- STATE-SPECIFIC REAL ESTATE LAWS ---</w:t>
      </w:r>
    </w:p>
    <w:p>
      <w:pPr>
        <w:spacing w:after="120"/>
      </w:pPr>
      <w:r>
        <w:rPr>
          <w:b w:val="false"/>
          <w:bCs w:val="false"/>
          <w:sz w:val="20"/>
          <w:szCs w:val="20"/>
        </w:rPr>
        <w:t xml:space="preserve">[ ] Which State's Real Estate Laws Apply? (California, Florida, Texas, New York, Illinois, Other (Specify in Long Text))</w:t>
      </w:r>
    </w:p>
    <w:p>
      <w:pPr>
        <w:spacing w:after="120"/>
      </w:pPr>
      <w:r>
        <w:rPr>
          <w:b w:val="false"/>
          <w:bCs w:val="false"/>
          <w:sz w:val="20"/>
          <w:szCs w:val="20"/>
        </w:rPr>
        <w:t xml:space="preserve">[ ] If 'Other' was selected above, please specify the state.</w:t>
      </w:r>
    </w:p>
    <w:p>
      <w:pPr>
        <w:spacing w:after="120"/>
      </w:pPr>
      <w:r>
        <w:rPr>
          <w:b w:val="false"/>
          <w:bCs w:val="false"/>
          <w:sz w:val="20"/>
          <w:szCs w:val="20"/>
        </w:rPr>
        <w:t xml:space="preserve">[ ] Completion of State-Mandated Continuing Education (CE) (Completed, Not Yet Required, Scheduled, Needs to be Scheduled)</w:t>
      </w:r>
    </w:p>
    <w:p>
      <w:pPr>
        <w:spacing w:after="120"/>
      </w:pPr>
      <w:r>
        <w:rPr>
          <w:b w:val="false"/>
          <w:bCs w:val="false"/>
          <w:sz w:val="20"/>
          <w:szCs w:val="20"/>
        </w:rPr>
        <w:t xml:space="preserve">[ ] Date of Last State-Specific CE Completion</w:t>
      </w:r>
    </w:p>
    <w:p>
      <w:pPr>
        <w:spacing w:after="120"/>
      </w:pPr>
      <w:r>
        <w:rPr>
          <w:b w:val="false"/>
          <w:bCs w:val="false"/>
          <w:sz w:val="20"/>
          <w:szCs w:val="20"/>
        </w:rPr>
        <w:t xml:space="preserve">[ ] Total CE Hours Completed for State Requirements</w:t>
      </w:r>
    </w:p>
    <w:p>
      <w:pPr>
        <w:spacing w:after="120"/>
      </w:pPr>
      <w:r>
        <w:rPr>
          <w:b w:val="false"/>
          <w:bCs w:val="false"/>
          <w:sz w:val="20"/>
          <w:szCs w:val="20"/>
        </w:rPr>
        <w:t xml:space="preserve">[ ] Summary of Key State-Specific Law Updates (Provided by Broker/Manager)</w:t>
      </w:r>
    </w:p>
    <w:p>
      <w:pPr>
        <w:spacing w:after="120"/>
      </w:pPr>
      <w:r>
        <w:rPr>
          <w:b w:val="false"/>
          <w:bCs w:val="false"/>
          <w:sz w:val="20"/>
          <w:szCs w:val="20"/>
        </w:rPr>
        <w:t xml:space="preserve">[ ] Understanding of State Disclosure Requirements (e.g., property condition, lead paint) (Yes, No, Need Refreshment)</w:t>
      </w:r>
    </w:p>
    <w:p>
      <w:pPr>
        <w:spacing w:after="120"/>
      </w:pPr>
      <w:r>
        <w:rPr>
          <w:b w:val="false"/>
          <w:bCs w:val="false"/>
          <w:sz w:val="20"/>
          <w:szCs w:val="20"/>
        </w:rPr>
        <w:t xml:space="preserve">[ ] Upload copy of State Real Estate License (if applicable)</w:t>
      </w:r>
    </w:p>
    <w:p>
      <w:pPr>
        <w:spacing w:after="120"/>
      </w:pPr>
      <w:r>
        <w:rPr>
          <w:b w:val="false"/>
          <w:bCs w:val="false"/>
          <w:sz w:val="20"/>
          <w:szCs w:val="20"/>
        </w:rPr>
        <w:t xml:space="preserve"/>
      </w:r>
    </w:p>
    <w:p>
      <w:pPr>
        <w:spacing w:after="120"/>
      </w:pPr>
      <w:r>
        <w:rPr>
          <w:b/>
          <w:bCs/>
          <w:sz w:val="24"/>
          <w:szCs w:val="24"/>
        </w:rPr>
        <w:t xml:space="preserve">--- ETHICS &amp; PROFESSIONAL CONDUCT ---</w:t>
      </w:r>
    </w:p>
    <w:p>
      <w:pPr>
        <w:spacing w:after="120"/>
      </w:pPr>
      <w:r>
        <w:rPr>
          <w:b w:val="false"/>
          <w:bCs w:val="false"/>
          <w:sz w:val="20"/>
          <w:szCs w:val="20"/>
        </w:rPr>
        <w:t xml:space="preserve">[ ] Describe a situation where you faced an ethical dilemma in your work and how you resolved it.</w:t>
      </w:r>
    </w:p>
    <w:p>
      <w:pPr>
        <w:spacing w:after="120"/>
      </w:pPr>
      <w:r>
        <w:rPr>
          <w:b w:val="false"/>
          <w:bCs w:val="false"/>
          <w:sz w:val="20"/>
          <w:szCs w:val="20"/>
        </w:rPr>
        <w:t xml:space="preserve">[ ] Which of the following behaviors would be considered a breach of professional ethics? (Misrepresenting property features, Disclosing confidential client information, Providing honest and accurate information, Acting in the client's best interest, Steering clients to specific neighborhoods)</w:t>
      </w:r>
    </w:p>
    <w:p>
      <w:pPr>
        <w:spacing w:after="120"/>
      </w:pPr>
      <w:r>
        <w:rPr>
          <w:b w:val="false"/>
          <w:bCs w:val="false"/>
          <w:sz w:val="20"/>
          <w:szCs w:val="20"/>
        </w:rPr>
        <w:t xml:space="preserve">[ ] What is your responsibility when you suspect a colleague is engaging in unethical behavior? (Ignore it – it’s not your problem., Discuss it privately with the colleague., Report it to the designated compliance officer or supervisor., Publicly confront the colleague.)</w:t>
      </w:r>
    </w:p>
    <w:p>
      <w:pPr>
        <w:spacing w:after="120"/>
      </w:pPr>
      <w:r>
        <w:rPr>
          <w:b w:val="false"/>
          <w:bCs w:val="false"/>
          <w:sz w:val="20"/>
          <w:szCs w:val="20"/>
        </w:rPr>
        <w:t xml:space="preserve">[ ] Explain the importance of maintaining client confidentiality.</w:t>
      </w:r>
    </w:p>
    <w:p>
      <w:pPr>
        <w:spacing w:after="120"/>
      </w:pPr>
      <w:r>
        <w:rPr>
          <w:b w:val="false"/>
          <w:bCs w:val="false"/>
          <w:sz w:val="20"/>
          <w:szCs w:val="20"/>
        </w:rPr>
        <w:t xml:space="preserve">[ ] When representing both the buyer and seller in a transaction, what is the MOST important factor to ensure ethical practice? (Quickly completing the transaction., Maximizing profits for the brokerage., Obtaining informed consent and representing both parties fairly., Ensuring the most advantageous deal for one party.)</w:t>
      </w:r>
    </w:p>
    <w:p>
      <w:pPr>
        <w:spacing w:after="120"/>
      </w:pPr>
      <w:r>
        <w:rPr>
          <w:b w:val="false"/>
          <w:bCs w:val="false"/>
          <w:sz w:val="20"/>
          <w:szCs w:val="20"/>
        </w:rPr>
        <w:t xml:space="preserve">[ ] Describe your understanding of a 'fiduciary duty' in the context of real estate.</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https://checklistguro.com/templates/task-management/compliance-training-checklist-employees</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2026-06-22T10:51:40.078Z</dcterms:created>
  <dcterms:modified xsi:type="dcterms:W3CDTF">2026-06-22T10:51:40.078Z</dcterms:modified>
</cp:coreProperties>
</file>

<file path=docProps/custom.xml><?xml version="1.0" encoding="utf-8"?>
<Properties xmlns="http://schemas.openxmlformats.org/officeDocument/2006/custom-properties" xmlns:vt="http://schemas.openxmlformats.org/officeDocument/2006/docPropsVTypes"/>
</file>