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ABWASSER-ABFALL-MANIFESTIERUNGS-WORKFLOW: PRÄZISES TRACKING FÜR DIE EINHALTUNG VON UMWELTVORSCHRIFTEN AUF DER WORK OS PLATTFORM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Manifesteintrag generieren: Startet die Erstellung eines neuen Abfallmanifest-Eintrags, legt den Projektkontext fest und initiiert die Compliance-Checkliste.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Abfallquellen-Daten abrufen: Erfasst anfängliche Datenpunkte: Abfallart, Volumen und Entstehungsort aus dem Datenmodell der Baustellendaten.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Durchführen der ersten Abfallinspektion und Dateneingabe: Aufgegebene Aufgabe für das Außendienstpersonal, um anfängliche Abfalldetails, Gewicht und vorläufige Klassifizierung zu erfassen.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mit aktualisiertem Volumen/Gewicht aktualisieren: Aktualisiert den Manifesteintrag, nachdem das Außendienstpersonal das endgültige Abfallvolumen erfasst und verifiziert 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Regelgrenzen und Codes abrufen: Ruft die für die ordnungsgemäße Vervollständigung des Manifests erforderlichen lokalen, staatlichen und föderalen Vorschriften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Entsorgungsgebühren berechnen: Führt eine Formel unter Verwendung des Abfalltyps, des Volumens und der aktuellen Entsorgungsraten aus.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Manifest-Einreichung überprüfen und genehmigen: Übermittelt das ausgefüllte Manifest zur Prüfung durch den Umweltmanager vor der Einreichung.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Compliance-Team über fertiges Manifest informieren: Sendet automatisch per E-Mail die ausstehenden Manifestdaten an die Compliance-Abteilung zur endgültigen Freigabe.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 Müllentsorgungsanfrage: Erstellt eine Aufgabe für das Transportteam, um die Abfallmaterialien physisch einzusammeln und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 fertigstellen und einreichen: Erstellt den unveränderlichen, endgültigen Nachweis des Abfalltransfers und stellt sicher, dass alle erforderlichen Unterschriften und Daten erfasst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https://checklistguro.com/workflow-templates/waste-management/effluent-waste-manifesting-workflow-accurate-tracking-for-environmental-compliance-on-work-os-platform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2026-06-28T12:34:20.202Z</dcterms:created>
  <dcterms:modified xsi:type="dcterms:W3CDTF">2026-06-28T12:34:20.202Z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