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DE PRÉPARATION AUX SITUATIONS D'URGENCE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DES BIENS ET IDENTIFICATION DES RISQUES ---</w:t>
      </w:r>
    </w:p>
    <w:p>
      <w:pPr>
        <w:spacing w:after="120"/>
      </w:pPr>
      <w:r>
        <w:rPr>
          <w:b w:val="false"/>
          <w:bCs w:val="false"/>
          <w:sz w:val="20"/>
          <w:szCs w:val="20"/>
        </w:rPr>
        <w:t xml:space="preserve">[ ] Adresse(s) du bien immobilier</w:t>
      </w:r>
    </w:p>
    <w:p>
      <w:pPr>
        <w:spacing w:after="120"/>
      </w:pPr>
      <w:r>
        <w:rPr>
          <w:b w:val="false"/>
          <w:bCs w:val="false"/>
          <w:sz w:val="20"/>
          <w:szCs w:val="20"/>
        </w:rPr>
        <w:t xml:space="preserve">[ ] Risques potentiels (Cocher toutes les options applicables)</w:t>
      </w:r>
    </w:p>
    <w:p>
      <w:pPr>
        <w:spacing w:after="120"/>
      </w:pPr>
      <w:r>
        <w:rPr>
          <w:b w:val="false"/>
          <w:bCs w:val="false"/>
          <w:sz w:val="20"/>
          <w:szCs w:val="20"/>
        </w:rPr>
        <w:t xml:space="preserve"> (Zone inondable, Zone sismique, Risque d'incendie</w:t>
      </w:r>
    </w:p>
    <w:p>
      <w:pPr>
        <w:spacing w:after="120"/>
      </w:pPr>
      <w:r>
        <w:rPr>
          <w:b w:val="false"/>
          <w:bCs w:val="false"/>
          <w:sz w:val="20"/>
          <w:szCs w:val="20"/>
        </w:rPr>
        <w:t xml:space="preserve">, Risque de ouragan/temps violent, Risque de glissement de terrain, Zone à forte criminalité, Proximité de matières dangereuses)</w:t>
      </w:r>
    </w:p>
    <w:p>
      <w:pPr>
        <w:spacing w:after="120"/>
      </w:pPr>
      <w:r>
        <w:rPr>
          <w:b w:val="false"/>
          <w:bCs w:val="false"/>
          <w:sz w:val="20"/>
          <w:szCs w:val="20"/>
        </w:rPr>
        <w:t xml:space="preserve">[ ] Description des dispositifs de sécurité existants (par exemple, détecteurs de fumée, systèmes de sécurité)</w:t>
      </w:r>
    </w:p>
    <w:p>
      <w:pPr>
        <w:spacing w:after="120"/>
      </w:pPr>
      <w:r>
        <w:rPr>
          <w:b w:val="false"/>
          <w:bCs w:val="false"/>
          <w:sz w:val="20"/>
          <w:szCs w:val="20"/>
        </w:rPr>
        <w:t xml:space="preserve"/>
      </w:r>
    </w:p>
    <w:p>
      <w:pPr>
        <w:spacing w:after="120"/>
      </w:pPr>
      <w:r>
        <w:rPr>
          <w:b w:val="false"/>
          <w:bCs w:val="false"/>
          <w:sz w:val="20"/>
          <w:szCs w:val="20"/>
        </w:rPr>
        <w:t xml:space="preserve">[ ] Valeur estimée du bien (pour les besoins de l'assurance)</w:t>
      </w:r>
    </w:p>
    <w:p>
      <w:pPr>
        <w:spacing w:after="120"/>
      </w:pPr>
      <w:r>
        <w:rPr>
          <w:b w:val="false"/>
          <w:bCs w:val="false"/>
          <w:sz w:val="20"/>
          <w:szCs w:val="20"/>
        </w:rPr>
        <w:t xml:space="preserve"/>
      </w:r>
    </w:p>
    <w:p>
      <w:pPr>
        <w:spacing w:after="120"/>
      </w:pPr>
      <w:r>
        <w:rPr>
          <w:b w:val="false"/>
          <w:bCs w:val="false"/>
          <w:sz w:val="20"/>
          <w:szCs w:val="20"/>
        </w:rPr>
        <w:t xml:space="preserve">[ ] Type de bâtiment (Unité résidentielle (maison individuelle)</w:t>
      </w:r>
    </w:p>
    <w:p>
      <w:pPr>
        <w:spacing w:after="120"/>
      </w:pPr>
      <w:r>
        <w:rPr>
          <w:b w:val="false"/>
          <w:bCs w:val="false"/>
          <w:sz w:val="20"/>
          <w:szCs w:val="20"/>
        </w:rPr>
        <w:t xml:space="preserve">, Résidentiel (collectif)</w:t>
      </w:r>
    </w:p>
    <w:p>
      <w:pPr>
        <w:spacing w:after="120"/>
      </w:pPr>
      <w:r>
        <w:rPr>
          <w:b w:val="false"/>
          <w:bCs w:val="false"/>
          <w:sz w:val="20"/>
          <w:szCs w:val="20"/>
        </w:rPr>
        <w:t xml:space="preserve">, Commercial (vente au détail)</w:t>
      </w:r>
    </w:p>
    <w:p>
      <w:pPr>
        <w:spacing w:after="120"/>
      </w:pPr>
      <w:r>
        <w:rPr>
          <w:b w:val="false"/>
          <w:bCs w:val="false"/>
          <w:sz w:val="20"/>
          <w:szCs w:val="20"/>
        </w:rPr>
        <w:t xml:space="preserve">, Commercial (Bureau)</w:t>
      </w:r>
    </w:p>
    <w:p>
      <w:pPr>
        <w:spacing w:after="120"/>
      </w:pPr>
      <w:r>
        <w:rPr>
          <w:b w:val="false"/>
          <w:bCs w:val="false"/>
          <w:sz w:val="20"/>
          <w:szCs w:val="20"/>
        </w:rPr>
        <w:t xml:space="preserve">, Industriel, Autre)</w:t>
      </w:r>
    </w:p>
    <w:p>
      <w:pPr>
        <w:spacing w:after="120"/>
      </w:pPr>
      <w:r>
        <w:rPr>
          <w:b w:val="false"/>
          <w:bCs w:val="false"/>
          <w:sz w:val="20"/>
          <w:szCs w:val="20"/>
        </w:rPr>
        <w:t xml:space="preserve">[ ] Observations sur les vulnérabilités structurelles (par exemple, âge du bâtiment, problèmes de fondations).</w:t>
      </w:r>
    </w:p>
    <w:p>
      <w:pPr>
        <w:spacing w:after="120"/>
      </w:pPr>
      <w:r>
        <w:rPr>
          <w:b w:val="false"/>
          <w:bCs w:val="false"/>
          <w:sz w:val="20"/>
          <w:szCs w:val="20"/>
        </w:rPr>
        <w:t xml:space="preserve"/>
      </w:r>
    </w:p>
    <w:p>
      <w:pPr>
        <w:spacing w:after="120"/>
      </w:pPr>
      <w:r>
        <w:rPr>
          <w:b/>
          <w:bCs/>
          <w:sz w:val="24"/>
          <w:szCs w:val="24"/>
        </w:rPr>
        <w:t xml:space="preserve">--- DOCUMENTS ET ENREGISTREMENTS ESSENTIELS ---</w:t>
      </w:r>
    </w:p>
    <w:p>
      <w:pPr>
        <w:spacing w:after="120"/>
      </w:pPr>
      <w:r>
        <w:rPr>
          <w:b w:val="false"/>
          <w:bCs w:val="false"/>
          <w:sz w:val="20"/>
          <w:szCs w:val="20"/>
        </w:rPr>
        <w:t xml:space="preserve">[ ] Copies des titres et actes de propriété</w:t>
      </w:r>
    </w:p>
    <w:p>
      <w:pPr>
        <w:spacing w:after="120"/>
      </w:pPr>
      <w:r>
        <w:rPr>
          <w:b w:val="false"/>
          <w:bCs w:val="false"/>
          <w:sz w:val="20"/>
          <w:szCs w:val="20"/>
        </w:rPr>
        <w:t xml:space="preserve">[ ] Copies des baux/contrats de location</w:t>
      </w:r>
    </w:p>
    <w:p>
      <w:pPr>
        <w:spacing w:after="120"/>
      </w:pPr>
      <w:r>
        <w:rPr>
          <w:b w:val="false"/>
          <w:bCs w:val="false"/>
          <w:sz w:val="20"/>
          <w:szCs w:val="20"/>
        </w:rPr>
        <w:t xml:space="preserve"/>
      </w:r>
    </w:p>
    <w:p>
      <w:pPr>
        <w:spacing w:after="120"/>
      </w:pPr>
      <w:r>
        <w:rPr>
          <w:b w:val="false"/>
          <w:bCs w:val="false"/>
          <w:sz w:val="20"/>
          <w:szCs w:val="20"/>
        </w:rPr>
        <w:t xml:space="preserve">[ ] Polices d'assurance (Biens et Responsabilité)</w:t>
      </w:r>
    </w:p>
    <w:p>
      <w:pPr>
        <w:spacing w:after="120"/>
      </w:pPr>
      <w:r>
        <w:rPr>
          <w:b w:val="false"/>
          <w:bCs w:val="false"/>
          <w:sz w:val="20"/>
          <w:szCs w:val="20"/>
        </w:rPr>
        <w:t xml:space="preserve">[ ] Liste des contacts d'urgence (locataires, fournisseurs, etc.)</w:t>
      </w:r>
    </w:p>
    <w:p>
      <w:pPr>
        <w:spacing w:after="120"/>
      </w:pPr>
      <w:r>
        <w:rPr>
          <w:b w:val="false"/>
          <w:bCs w:val="false"/>
          <w:sz w:val="20"/>
          <w:szCs w:val="20"/>
        </w:rPr>
        <w:t xml:space="preserve"/>
      </w:r>
    </w:p>
    <w:p>
      <w:pPr>
        <w:spacing w:after="120"/>
      </w:pPr>
      <w:r>
        <w:rPr>
          <w:b w:val="false"/>
          <w:bCs w:val="false"/>
          <w:sz w:val="20"/>
          <w:szCs w:val="20"/>
        </w:rPr>
        <w:t xml:space="preserve">[ ] Documents importants relatifs à la propriété (rapports d'inspection, registres d'entretien)</w:t>
      </w:r>
    </w:p>
    <w:p>
      <w:pPr>
        <w:spacing w:after="120"/>
      </w:pPr>
      <w:r>
        <w:rPr>
          <w:b w:val="false"/>
          <w:bCs w:val="false"/>
          <w:sz w:val="20"/>
          <w:szCs w:val="20"/>
        </w:rPr>
        <w:t xml:space="preserve"/>
      </w:r>
    </w:p>
    <w:p>
      <w:pPr>
        <w:spacing w:after="120"/>
      </w:pPr>
      <w:r>
        <w:rPr>
          <w:b w:val="false"/>
          <w:bCs w:val="false"/>
          <w:sz w:val="20"/>
          <w:szCs w:val="20"/>
        </w:rPr>
        <w:t xml:space="preserve">[ ] Date de la dernière sauvegarde des documents numériques</w:t>
      </w:r>
    </w:p>
    <w:p>
      <w:pPr>
        <w:spacing w:after="120"/>
      </w:pPr>
      <w:r>
        <w:rPr>
          <w:b w:val="false"/>
          <w:bCs w:val="false"/>
          <w:sz w:val="20"/>
          <w:szCs w:val="20"/>
        </w:rPr>
        <w:t xml:space="preserve">[ ] Emplacement du stockage physique des documents (le cas échéant)</w:t>
      </w:r>
    </w:p>
    <w:p>
      <w:pPr>
        <w:spacing w:after="120"/>
      </w:pPr>
      <w:r>
        <w:rPr>
          <w:b w:val="false"/>
          <w:bCs w:val="false"/>
          <w:sz w:val="20"/>
          <w:szCs w:val="20"/>
        </w:rPr>
        <w:t xml:space="preserve"/>
      </w:r>
    </w:p>
    <w:p>
      <w:pPr>
        <w:spacing w:after="120"/>
      </w:pPr>
      <w:r>
        <w:rPr>
          <w:b w:val="false"/>
          <w:bCs w:val="false"/>
          <w:sz w:val="20"/>
          <w:szCs w:val="20"/>
        </w:rPr>
        <w:t xml:space="preserve">[ ] Nombre de copies de documents essentiels conservées hors site</w:t>
      </w:r>
    </w:p>
    <w:p>
      <w:pPr>
        <w:spacing w:after="120"/>
      </w:pPr>
      <w:r>
        <w:rPr>
          <w:b w:val="false"/>
          <w:bCs w:val="false"/>
          <w:sz w:val="20"/>
          <w:szCs w:val="20"/>
        </w:rPr>
        <w:t xml:space="preserve"/>
      </w:r>
    </w:p>
    <w:p>
      <w:pPr>
        <w:spacing w:after="120"/>
      </w:pPr>
      <w:r>
        <w:rPr>
          <w:b/>
          <w:bCs/>
          <w:sz w:val="24"/>
          <w:szCs w:val="24"/>
        </w:rPr>
        <w:t xml:space="preserve">--- COMMUNICATION ET COORDONNÉES ---</w:t>
      </w:r>
    </w:p>
    <w:p>
      <w:pPr>
        <w:spacing w:after="120"/>
      </w:pPr>
      <w:r>
        <w:rPr>
          <w:b w:val="false"/>
          <w:bCs w:val="false"/>
          <w:sz w:val="20"/>
          <w:szCs w:val="20"/>
        </w:rPr>
        <w:t xml:space="preserve">[ ] Liste des contacts d'urgence (employés et personnel clé)</w:t>
      </w:r>
    </w:p>
    <w:p>
      <w:pPr>
        <w:spacing w:after="120"/>
      </w:pPr>
      <w:r>
        <w:rPr>
          <w:b w:val="false"/>
          <w:bCs w:val="false"/>
          <w:sz w:val="20"/>
          <w:szCs w:val="20"/>
        </w:rPr>
        <w:t xml:space="preserve">[ ] Procédure d'information de contact d'urgence Client/Locataire (Comment obtenir et conserver)</w:t>
      </w:r>
    </w:p>
    <w:p>
      <w:pPr>
        <w:spacing w:after="120"/>
      </w:pPr>
      <w:r>
        <w:rPr>
          <w:b w:val="false"/>
          <w:bCs w:val="false"/>
          <w:sz w:val="20"/>
          <w:szCs w:val="20"/>
        </w:rPr>
        <w:t xml:space="preserve">[ ] Mode de communication principal (employé/équipe) (Téléphone, Courriel, SMS/texto, Application de messagerie (par exemple, Slack, Teams))</w:t>
      </w:r>
    </w:p>
    <w:p>
      <w:pPr>
        <w:spacing w:after="120"/>
      </w:pPr>
      <w:r>
        <w:rPr>
          <w:b w:val="false"/>
          <w:bCs w:val="false"/>
          <w:sz w:val="20"/>
          <w:szCs w:val="20"/>
        </w:rPr>
        <w:t xml:space="preserve">[ ] Modes de communication pour les mises à jour aux clients/locataires (Infolettre</w:t>
      </w:r>
    </w:p>
    <w:p>
      <w:pPr>
        <w:spacing w:after="120"/>
      </w:pPr>
      <w:r>
        <w:rPr>
          <w:b w:val="false"/>
          <w:bCs w:val="false"/>
          <w:sz w:val="20"/>
          <w:szCs w:val="20"/>
        </w:rPr>
        <w:t xml:space="preserve">, Alertes SMS/Text, Annonces du site web, Mises à jour des médias sociaux, Appels téléphoniques)</w:t>
      </w:r>
    </w:p>
    <w:p>
      <w:pPr>
        <w:spacing w:after="120"/>
      </w:pPr>
      <w:r>
        <w:rPr>
          <w:b w:val="false"/>
          <w:bCs w:val="false"/>
          <w:sz w:val="20"/>
          <w:szCs w:val="20"/>
        </w:rPr>
        <w:t xml:space="preserve">[ ] Numéro d'appel d'urgence (interne ou externe)</w:t>
      </w:r>
    </w:p>
    <w:p>
      <w:pPr>
        <w:spacing w:after="120"/>
      </w:pPr>
      <w:r>
        <w:rPr>
          <w:b w:val="false"/>
          <w:bCs w:val="false"/>
          <w:sz w:val="20"/>
          <w:szCs w:val="20"/>
        </w:rPr>
        <w:t xml:space="preserve"/>
      </w:r>
    </w:p>
    <w:p>
      <w:pPr>
        <w:spacing w:after="120"/>
      </w:pPr>
      <w:r>
        <w:rPr>
          <w:b w:val="false"/>
          <w:bCs w:val="false"/>
          <w:sz w:val="20"/>
          <w:szCs w:val="20"/>
        </w:rPr>
        <w:t xml:space="preserve">[ ] Date du dernier examen du protocole de communication</w:t>
      </w:r>
    </w:p>
    <w:p>
      <w:pPr>
        <w:spacing w:after="120"/>
      </w:pPr>
      <w:r>
        <w:rPr>
          <w:b w:val="false"/>
          <w:bCs w:val="false"/>
          <w:sz w:val="20"/>
          <w:szCs w:val="20"/>
        </w:rPr>
        <w:t xml:space="preserve">[ ] Explication détaillée du plan de communication en cas de catastrophe</w:t>
      </w:r>
    </w:p>
    <w:p>
      <w:pPr>
        <w:spacing w:after="120"/>
      </w:pPr>
      <w:r>
        <w:rPr>
          <w:b w:val="false"/>
          <w:bCs w:val="false"/>
          <w:sz w:val="20"/>
          <w:szCs w:val="20"/>
        </w:rPr>
        <w:t xml:space="preserve"/>
      </w:r>
    </w:p>
    <w:p>
      <w:pPr>
        <w:spacing w:after="120"/>
      </w:pPr>
      <w:r>
        <w:rPr>
          <w:b/>
          <w:bCs/>
          <w:sz w:val="24"/>
          <w:szCs w:val="24"/>
        </w:rPr>
        <w:t xml:space="preserve">--- PRÉPARATION DU LOCATAIRE/CLIENT (LE CAS ÉCHÉANT)</w:t>
      </w:r>
    </w:p>
    <w:p>
      <w:pPr>
        <w:spacing w:after="120"/>
      </w:pPr>
      <w:r>
        <w:rPr>
          <w:b/>
          <w:bCs/>
          <w:sz w:val="24"/>
          <w:szCs w:val="24"/>
        </w:rPr>
        <w:t xml:space="preserve"> ---</w:t>
      </w:r>
    </w:p>
    <w:p>
      <w:pPr>
        <w:spacing w:after="120"/>
      </w:pPr>
      <w:r>
        <w:rPr>
          <w:b w:val="false"/>
          <w:bCs w:val="false"/>
          <w:sz w:val="20"/>
          <w:szCs w:val="20"/>
        </w:rPr>
        <w:t xml:space="preserve">[ ] Fournir aux locataires/clients un modèle de plan d'urgence personnel/familial.</w:t>
      </w:r>
    </w:p>
    <w:p>
      <w:pPr>
        <w:spacing w:after="120"/>
      </w:pPr>
      <w:r>
        <w:rPr>
          <w:b w:val="false"/>
          <w:bCs w:val="false"/>
          <w:sz w:val="20"/>
          <w:szCs w:val="20"/>
        </w:rPr>
        <w:t xml:space="preserve">[ ] Diffuser des informations sur les alertes et les systèmes d'avertissement locaux (par exemple, alertes par SMS, sirènes). (Courriel, Site web, Flyers imprimés)</w:t>
      </w:r>
    </w:p>
    <w:p>
      <w:pPr>
        <w:spacing w:after="120"/>
      </w:pPr>
      <w:r>
        <w:rPr>
          <w:b w:val="false"/>
          <w:bCs w:val="false"/>
          <w:sz w:val="20"/>
          <w:szCs w:val="20"/>
        </w:rPr>
        <w:t xml:space="preserve">[ ] Fournir des ressources pour la création de trousses d'urgence (par exemple, listes de contrôle, fournitures recommandées).</w:t>
      </w:r>
    </w:p>
    <w:p>
      <w:pPr>
        <w:spacing w:after="120"/>
      </w:pPr>
      <w:r>
        <w:rPr>
          <w:b w:val="false"/>
          <w:bCs w:val="false"/>
          <w:sz w:val="20"/>
          <w:szCs w:val="20"/>
        </w:rPr>
        <w:t xml:space="preserve">[ ] Comment communiquez-vous les informations relatives à la préparation aux situations d'urgence auprès de vos locataires/clients ? (Réunions en présentiel, Courriel, Site immobilier, Avis imprimés)</w:t>
      </w:r>
    </w:p>
    <w:p>
      <w:pPr>
        <w:spacing w:after="120"/>
      </w:pPr>
      <w:r>
        <w:rPr>
          <w:b w:val="false"/>
          <w:bCs w:val="false"/>
          <w:sz w:val="20"/>
          <w:szCs w:val="20"/>
        </w:rPr>
        <w:t xml:space="preserve">[ ] Fournir une liste des numéros de téléphone d'urgence locaux (police, pompiers, hôpitaux, etc.).</w:t>
      </w:r>
    </w:p>
    <w:p>
      <w:pPr>
        <w:spacing w:after="120"/>
      </w:pPr>
      <w:r>
        <w:rPr>
          <w:b w:val="false"/>
          <w:bCs w:val="false"/>
          <w:sz w:val="20"/>
          <w:szCs w:val="20"/>
        </w:rPr>
        <w:t xml:space="preserve">[ ] Téléchargez un document décrivant les procédures d'urgence propres à l'immeuble (par exemple, itinéraires d'évacuation incendie, points de rassemblement).</w:t>
      </w:r>
    </w:p>
    <w:p>
      <w:pPr>
        <w:spacing w:after="120"/>
      </w:pPr>
      <w:r>
        <w:rPr>
          <w:b w:val="false"/>
          <w:bCs w:val="false"/>
          <w:sz w:val="20"/>
          <w:szCs w:val="20"/>
        </w:rPr>
        <w:t xml:space="preserve"/>
      </w:r>
    </w:p>
    <w:p>
      <w:pPr>
        <w:spacing w:after="120"/>
      </w:pPr>
      <w:r>
        <w:rPr>
          <w:b/>
          <w:bCs/>
          <w:sz w:val="24"/>
          <w:szCs w:val="24"/>
        </w:rPr>
        <w:t xml:space="preserve">--- CONTINUITÉ DES ACTIVITÉS ET DES OPÉRATIONS ---</w:t>
      </w:r>
    </w:p>
    <w:p>
      <w:pPr>
        <w:spacing w:after="120"/>
      </w:pPr>
      <w:r>
        <w:rPr>
          <w:b w:val="false"/>
          <w:bCs w:val="false"/>
          <w:sz w:val="20"/>
          <w:szCs w:val="20"/>
        </w:rPr>
        <w:t xml:space="preserve">[ ] Identifier les fonctions critiques de l'entreprise</w:t>
      </w:r>
    </w:p>
    <w:p>
      <w:pPr>
        <w:spacing w:after="120"/>
      </w:pPr>
      <w:r>
        <w:rPr>
          <w:b w:val="false"/>
          <w:bCs w:val="false"/>
          <w:sz w:val="20"/>
          <w:szCs w:val="20"/>
        </w:rPr>
        <w:t xml:space="preserve">[ ] Tolérance de Temps d'Arrêt Estimée (en heures)</w:t>
      </w:r>
    </w:p>
    <w:p>
      <w:pPr>
        <w:spacing w:after="120"/>
      </w:pPr>
      <w:r>
        <w:rPr>
          <w:b w:val="false"/>
          <w:bCs w:val="false"/>
          <w:sz w:val="20"/>
          <w:szCs w:val="20"/>
        </w:rPr>
        <w:t xml:space="preserve"/>
      </w:r>
    </w:p>
    <w:p>
      <w:pPr>
        <w:spacing w:after="120"/>
      </w:pPr>
      <w:r>
        <w:rPr>
          <w:b w:val="false"/>
          <w:bCs w:val="false"/>
          <w:sz w:val="20"/>
          <w:szCs w:val="20"/>
        </w:rPr>
        <w:t xml:space="preserve">[ ] Méthode de communication principale pour la continuité des activités (Courriel, Téléphone, Messagerie instantanée (par exemple, Slack, Teams), Site web/Portail</w:t>
      </w:r>
    </w:p>
    <w:p>
      <w:pPr>
        <w:spacing w:after="120"/>
      </w:pPr>
      <w:r>
        <w:rPr>
          <w:b w:val="false"/>
          <w:bCs w:val="false"/>
          <w:sz w:val="20"/>
          <w:szCs w:val="20"/>
        </w:rPr>
        <w:t xml:space="preserve">)</w:t>
      </w:r>
    </w:p>
    <w:p>
      <w:pPr>
        <w:spacing w:after="120"/>
      </w:pPr>
      <w:r>
        <w:rPr>
          <w:b w:val="false"/>
          <w:bCs w:val="false"/>
          <w:sz w:val="20"/>
          <w:szCs w:val="20"/>
        </w:rPr>
        <w:t xml:space="preserve">[ ] Options d'emplacement de sauvegarde (Cochez toutes les cases pertinentes) (Politique de télétravail mise en œuvre, Bureau secondaire, Services basés sur le cloud, Plan de sauvegarde et de restauration des données)</w:t>
      </w:r>
    </w:p>
    <w:p>
      <w:pPr>
        <w:spacing w:after="120"/>
      </w:pPr>
      <w:r>
        <w:rPr>
          <w:b w:val="false"/>
          <w:bCs w:val="false"/>
          <w:sz w:val="20"/>
          <w:szCs w:val="20"/>
        </w:rPr>
        <w:t xml:space="preserve">[ ] Date du dernier examen du plan de continuité des activités</w:t>
      </w:r>
    </w:p>
    <w:p>
      <w:pPr>
        <w:spacing w:after="120"/>
      </w:pPr>
      <w:r>
        <w:rPr>
          <w:b w:val="false"/>
          <w:bCs w:val="false"/>
          <w:sz w:val="20"/>
          <w:szCs w:val="20"/>
        </w:rPr>
        <w:t xml:space="preserve">[ ] Décrivez les procédures de sauvegarde et de récupération des données.</w:t>
      </w:r>
    </w:p>
    <w:p>
      <w:pPr>
        <w:spacing w:after="120"/>
      </w:pPr>
      <w:r>
        <w:rPr>
          <w:b w:val="false"/>
          <w:bCs w:val="false"/>
          <w:sz w:val="20"/>
          <w:szCs w:val="20"/>
        </w:rPr>
        <w:t xml:space="preserve">[ ] Personne de contact désignée en cas d'urgence (au sein de votre entreprise)</w:t>
      </w:r>
    </w:p>
    <w:p>
      <w:pPr>
        <w:spacing w:after="120"/>
      </w:pPr>
      <w:r>
        <w:rPr>
          <w:b w:val="false"/>
          <w:bCs w:val="false"/>
          <w:sz w:val="20"/>
          <w:szCs w:val="20"/>
        </w:rPr>
        <w:t xml:space="preserve"/>
      </w:r>
    </w:p>
    <w:p>
      <w:pPr>
        <w:spacing w:after="120"/>
      </w:pPr>
      <w:r>
        <w:rPr>
          <w:b/>
          <w:bCs/>
          <w:sz w:val="24"/>
          <w:szCs w:val="24"/>
        </w:rPr>
        <w:t xml:space="preserve">--- PLANS D'URGENCE SPÉCIFIQUES À CHAQUE PROPRIÉTÉ ---</w:t>
      </w:r>
    </w:p>
    <w:p>
      <w:pPr>
        <w:spacing w:after="120"/>
      </w:pPr>
      <w:r>
        <w:rPr>
          <w:b w:val="false"/>
          <w:bCs w:val="false"/>
          <w:sz w:val="20"/>
          <w:szCs w:val="20"/>
        </w:rPr>
        <w:t xml:space="preserve">[ ] Identifier les risques potentiels pour cette propriété (par exemple, zone inondable, risque d'incendie de forêt, zone sismique). (Zone inondable, Risque d'incendie de forêt, Zone sismique, Zone de cyclones, Temps sévère (tornades, grêle), Risque de glissement de terrain, Rien.)</w:t>
      </w:r>
    </w:p>
    <w:p>
      <w:pPr>
        <w:spacing w:after="120"/>
      </w:pPr>
      <w:r>
        <w:rPr>
          <w:b w:val="false"/>
          <w:bCs w:val="false"/>
          <w:sz w:val="20"/>
          <w:szCs w:val="20"/>
        </w:rPr>
        <w:t xml:space="preserve">[ ] Décrivez les procédures d'évacuation spécifiques à l'attention des locataires/occupants.</w:t>
      </w:r>
    </w:p>
    <w:p>
      <w:pPr>
        <w:spacing w:after="120"/>
      </w:pPr>
      <w:r>
        <w:rPr>
          <w:b w:val="false"/>
          <w:bCs w:val="false"/>
          <w:sz w:val="20"/>
          <w:szCs w:val="20"/>
        </w:rPr>
        <w:t xml:space="preserve">[ ] Indiquez l'emplacement du refuge d'urgence le plus proche.</w:t>
      </w:r>
    </w:p>
    <w:p>
      <w:pPr>
        <w:spacing w:after="120"/>
      </w:pPr>
      <w:r>
        <w:rPr>
          <w:b w:val="false"/>
          <w:bCs w:val="false"/>
          <w:sz w:val="20"/>
          <w:szCs w:val="20"/>
        </w:rPr>
        <w:t xml:space="preserve">[ ] Nombre d'extincteurs et leur emplacement.</w:t>
      </w:r>
    </w:p>
    <w:p>
      <w:pPr>
        <w:spacing w:after="120"/>
      </w:pPr>
      <w:r>
        <w:rPr>
          <w:b w:val="false"/>
          <w:bCs w:val="false"/>
          <w:sz w:val="20"/>
          <w:szCs w:val="20"/>
        </w:rPr>
        <w:t xml:space="preserve"/>
      </w:r>
    </w:p>
    <w:p>
      <w:pPr>
        <w:spacing w:after="120"/>
      </w:pPr>
      <w:r>
        <w:rPr>
          <w:b w:val="false"/>
          <w:bCs w:val="false"/>
          <w:sz w:val="20"/>
          <w:szCs w:val="20"/>
        </w:rPr>
        <w:t xml:space="preserve">[ ] Date de la dernière inspection/certification des extincteurs.</w:t>
      </w:r>
    </w:p>
    <w:p>
      <w:pPr>
        <w:spacing w:after="120"/>
      </w:pPr>
      <w:r>
        <w:rPr>
          <w:b w:val="false"/>
          <w:bCs w:val="false"/>
          <w:sz w:val="20"/>
          <w:szCs w:val="20"/>
        </w:rPr>
        <w:t xml:space="preserve">[ ] Décrivez les procédures à suivre pour sécuriser le bien après une urgence (par exemple, prévenir les pillages, limiter les dégâts).</w:t>
      </w:r>
    </w:p>
    <w:p>
      <w:pPr>
        <w:spacing w:after="120"/>
      </w:pPr>
      <w:r>
        <w:rPr>
          <w:b w:val="false"/>
          <w:bCs w:val="false"/>
          <w:sz w:val="20"/>
          <w:szCs w:val="20"/>
        </w:rPr>
        <w:t xml:space="preserve">[ ] Source d'alimentation principale en cas de panne (le cas échéant) (générateur, Énergie solaire, Rien.)</w:t>
      </w:r>
    </w:p>
    <w:p>
      <w:pPr>
        <w:spacing w:after="120"/>
      </w:pPr>
      <w:r>
        <w:rPr>
          <w:b w:val="false"/>
          <w:bCs w:val="false"/>
          <w:sz w:val="20"/>
          <w:szCs w:val="20"/>
        </w:rPr>
        <w:t xml:space="preserve">[ ] Joindre le document du plan d'urgence spécifique au bien (si disponible).</w:t>
      </w:r>
    </w:p>
    <w:p>
      <w:pPr>
        <w:spacing w:after="120"/>
      </w:pPr>
      <w:r>
        <w:rPr>
          <w:b w:val="false"/>
          <w:bCs w:val="false"/>
          <w:sz w:val="20"/>
          <w:szCs w:val="20"/>
        </w:rPr>
        <w:t xml:space="preserve"/>
      </w:r>
    </w:p>
    <w:p>
      <w:pPr>
        <w:spacing w:after="120"/>
      </w:pPr>
      <w:r>
        <w:rPr>
          <w:b/>
          <w:bCs/>
          <w:sz w:val="24"/>
          <w:szCs w:val="24"/>
        </w:rPr>
        <w:t xml:space="preserve">--- EXAMEN ASSURANCE ET JURIDIQUE ---</w:t>
      </w:r>
    </w:p>
    <w:p>
      <w:pPr>
        <w:spacing w:after="120"/>
      </w:pPr>
      <w:r>
        <w:rPr>
          <w:b w:val="false"/>
          <w:bCs w:val="false"/>
          <w:sz w:val="20"/>
          <w:szCs w:val="20"/>
        </w:rPr>
        <w:t xml:space="preserve">[ ] Vérifier les montants de la couverture de la police d'assurance</w:t>
      </w:r>
    </w:p>
    <w:p>
      <w:pPr>
        <w:spacing w:after="120"/>
      </w:pPr>
      <w:r>
        <w:rPr>
          <w:b w:val="false"/>
          <w:bCs w:val="false"/>
          <w:sz w:val="20"/>
          <w:szCs w:val="20"/>
        </w:rPr>
        <w:t xml:space="preserve">[ ] Examen de documents : clauses relatives aux situations d'urgence dans les baux/contrats</w:t>
      </w:r>
    </w:p>
    <w:p>
      <w:pPr>
        <w:spacing w:after="120"/>
      </w:pPr>
      <w:r>
        <w:rPr>
          <w:b w:val="false"/>
          <w:bCs w:val="false"/>
          <w:sz w:val="20"/>
          <w:szCs w:val="20"/>
        </w:rPr>
        <w:t xml:space="preserve">[ ] Confirmer la couverture interruption d'activité (Oui., Non., À revoir)</w:t>
      </w:r>
    </w:p>
    <w:p>
      <w:pPr>
        <w:spacing w:after="120"/>
      </w:pPr>
      <w:r>
        <w:rPr>
          <w:b w:val="false"/>
          <w:bCs w:val="false"/>
          <w:sz w:val="20"/>
          <w:szCs w:val="20"/>
        </w:rPr>
        <w:t xml:space="preserve">[ ] Examen de la couverture responsabilité en matière de sécurité des locataires (Suffisant, Insuffisant, À revoir)</w:t>
      </w:r>
    </w:p>
    <w:p>
      <w:pPr>
        <w:spacing w:after="120"/>
      </w:pPr>
      <w:r>
        <w:rPr>
          <w:b w:val="false"/>
          <w:bCs w:val="false"/>
          <w:sz w:val="20"/>
          <w:szCs w:val="20"/>
        </w:rPr>
        <w:t xml:space="preserve">[ ] Date du dernier examen de la police d'assurance</w:t>
      </w:r>
    </w:p>
    <w:p>
      <w:pPr>
        <w:spacing w:after="120"/>
      </w:pPr>
      <w:r>
        <w:rPr>
          <w:b w:val="false"/>
          <w:bCs w:val="false"/>
          <w:sz w:val="20"/>
          <w:szCs w:val="20"/>
        </w:rPr>
        <w:t xml:space="preserve">[ ] Observations de la consultation juridique concernant la responsabilité en cas d’urgence</w:t>
      </w:r>
    </w:p>
    <w:p>
      <w:pPr>
        <w:spacing w:after="120"/>
      </w:pPr>
      <w:r>
        <w:rPr>
          <w:b w:val="false"/>
          <w:bCs w:val="false"/>
          <w:sz w:val="20"/>
          <w:szCs w:val="20"/>
        </w:rPr>
        <w:t xml:space="preserve">[ ] Examen des procédures d'évacuation – Conformité aux lois locales (Conforme, Nécessite une mise à jour, Non vérifié(e))</w:t>
      </w:r>
    </w:p>
    <w:p>
      <w:pPr>
        <w:spacing w:after="120"/>
      </w:pPr>
      <w:r>
        <w:rPr>
          <w:b w:val="false"/>
          <w:bCs w:val="false"/>
          <w:sz w:val="20"/>
          <w:szCs w:val="20"/>
        </w:rPr>
        <w:t xml:space="preserve">[ ] Téléchargez des copies des documents d'assurance pertinents.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https://checklistguro.com/templates/task-management/emergency-preparedness-checklist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2026-06-22T12:43:42.381Z</dcterms:created>
  <dcterms:modified xsi:type="dcterms:W3CDTF">2026-06-22T12:43:42.381Z</dcterms:modified>
</cp:coreProperties>
</file>

<file path=docProps/custom.xml><?xml version="1.0" encoding="utf-8"?>
<Properties xmlns="http://schemas.openxmlformats.org/officeDocument/2006/custom-properties" xmlns:vt="http://schemas.openxmlformats.org/officeDocument/2006/docPropsVTypes"/>
</file>