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DE LA SÉCURITÉ DES EXCAVATIONS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ET PLANIFICATION DU SITE ---</w:t>
      </w:r>
    </w:p>
    <w:p>
      <w:pPr>
        <w:spacing w:after="120"/>
      </w:pPr>
      <w:r>
        <w:rPr>
          <w:b w:val="false"/>
          <w:bCs w:val="false"/>
          <w:sz w:val="20"/>
          <w:szCs w:val="20"/>
        </w:rPr>
        <w:t xml:space="preserve">[ ] Brève description du site</w:t>
      </w:r>
    </w:p>
    <w:p>
      <w:pPr>
        <w:spacing w:after="120"/>
      </w:pPr>
      <w:r>
        <w:rPr>
          <w:b w:val="false"/>
          <w:bCs w:val="false"/>
          <w:sz w:val="20"/>
          <w:szCs w:val="20"/>
        </w:rPr>
        <w:t xml:space="preserve">[ ] Profondeur d'excavation maximale (pieds)</w:t>
      </w:r>
    </w:p>
    <w:p>
      <w:pPr>
        <w:spacing w:after="120"/>
      </w:pPr>
      <w:r>
        <w:rPr>
          <w:b w:val="false"/>
          <w:bCs w:val="false"/>
          <w:sz w:val="20"/>
          <w:szCs w:val="20"/>
        </w:rPr>
        <w:t xml:space="preserve">[ ] Date d'évaluation du site</w:t>
      </w:r>
    </w:p>
    <w:p>
      <w:pPr>
        <w:spacing w:after="120"/>
      </w:pPr>
      <w:r>
        <w:rPr>
          <w:b w:val="false"/>
          <w:bCs w:val="false"/>
          <w:sz w:val="20"/>
          <w:szCs w:val="20"/>
        </w:rPr>
        <w:t xml:space="preserve">[ ] Coordonnées GPS du site de fouilles</w:t>
      </w:r>
    </w:p>
    <w:p>
      <w:pPr>
        <w:spacing w:after="120"/>
      </w:pPr>
      <w:r>
        <w:rPr>
          <w:b w:val="false"/>
          <w:bCs w:val="false"/>
          <w:sz w:val="20"/>
          <w:szCs w:val="20"/>
        </w:rPr>
        <w:t xml:space="preserve">[ ] Type de sol (provisoire)</w:t>
      </w:r>
    </w:p>
    <w:p>
      <w:pPr>
        <w:spacing w:after="120"/>
      </w:pPr>
      <w:r>
        <w:rPr>
          <w:b w:val="false"/>
          <w:bCs w:val="false"/>
          <w:sz w:val="20"/>
          <w:szCs w:val="20"/>
        </w:rPr>
        <w:t xml:space="preserve"> (Sandy, Argile, Sédiment, limon</w:t>
      </w:r>
    </w:p>
    <w:p>
      <w:pPr>
        <w:spacing w:after="120"/>
      </w:pPr>
      <w:r>
        <w:rPr>
          <w:b w:val="false"/>
          <w:bCs w:val="false"/>
          <w:sz w:val="20"/>
          <w:szCs w:val="20"/>
        </w:rPr>
        <w:t xml:space="preserve">, Autre - Préciser</w:t>
      </w:r>
    </w:p>
    <w:p>
      <w:pPr>
        <w:spacing w:after="120"/>
      </w:pPr>
      <w:r>
        <w:rPr>
          <w:b w:val="false"/>
          <w:bCs w:val="false"/>
          <w:sz w:val="20"/>
          <w:szCs w:val="20"/>
        </w:rPr>
        <w:t xml:space="preserve">)</w:t>
      </w:r>
    </w:p>
    <w:p>
      <w:pPr>
        <w:spacing w:after="120"/>
      </w:pPr>
      <w:r>
        <w:rPr>
          <w:b w:val="false"/>
          <w:bCs w:val="false"/>
          <w:sz w:val="20"/>
          <w:szCs w:val="20"/>
        </w:rPr>
        <w:t xml:space="preserve">[ ] Risques potentiels observés lors de l'évaluation (p. ex., bâtiments à proximité, circulation)</w:t>
      </w:r>
    </w:p>
    <w:p>
      <w:pPr>
        <w:spacing w:after="120"/>
      </w:pPr>
      <w:r>
        <w:rPr>
          <w:b w:val="false"/>
          <w:bCs w:val="false"/>
          <w:sz w:val="20"/>
          <w:szCs w:val="20"/>
        </w:rPr>
        <w:t xml:space="preserve">[ ] Proximité de structures/réseaux ? (Oui, Non.)</w:t>
      </w:r>
    </w:p>
    <w:p>
      <w:pPr>
        <w:spacing w:after="120"/>
      </w:pPr>
      <w:r>
        <w:rPr>
          <w:b w:val="false"/>
          <w:bCs w:val="false"/>
          <w:sz w:val="20"/>
          <w:szCs w:val="20"/>
        </w:rPr>
        <w:t xml:space="preserve">[ ] Plan du site/Schéma (indiquant les dimensions et les aménagements)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RELEVÉ DES RÉSEAUX SOUTERRAINS ---</w:t>
      </w:r>
    </w:p>
    <w:p>
      <w:pPr>
        <w:spacing w:after="120"/>
      </w:pPr>
      <w:r>
        <w:rPr>
          <w:b w:val="false"/>
          <w:bCs w:val="false"/>
          <w:sz w:val="20"/>
          <w:szCs w:val="20"/>
        </w:rPr>
        <w:t xml:space="preserve">[ ] Décrivez le processus utilisé pour localiser les services publics enterrés.</w:t>
      </w:r>
    </w:p>
    <w:p>
      <w:pPr>
        <w:spacing w:after="120"/>
      </w:pPr>
      <w:r>
        <w:rPr>
          <w:b w:val="false"/>
          <w:bCs w:val="false"/>
          <w:sz w:val="20"/>
          <w:szCs w:val="20"/>
        </w:rPr>
        <w:t xml:space="preserve">[ ] Quelles méthodes de localisation des réseaux ont été utilisées ? (Service d'appel unique (p. ex. 811)</w:t>
      </w:r>
    </w:p>
    <w:p>
      <w:pPr>
        <w:spacing w:after="120"/>
      </w:pPr>
      <w:r>
        <w:rPr>
          <w:b w:val="false"/>
          <w:bCs w:val="false"/>
          <w:sz w:val="20"/>
          <w:szCs w:val="20"/>
        </w:rPr>
        <w:t xml:space="preserve">, Contact direct avec les compagnies d'utilités, Radars à pénétration de sol (RPS), Inspection visuelle des plans d'utilités, Autre (Préciser dans LONG_TEXT)</w:t>
      </w:r>
    </w:p>
    <w:p>
      <w:pPr>
        <w:spacing w:after="120"/>
      </w:pPr>
      <w:r>
        <w:rPr>
          <w:b w:val="false"/>
          <w:bCs w:val="false"/>
          <w:sz w:val="20"/>
          <w:szCs w:val="20"/>
        </w:rPr>
        <w:t xml:space="preserve">)</w:t>
      </w:r>
    </w:p>
    <w:p>
      <w:pPr>
        <w:spacing w:after="120"/>
      </w:pPr>
      <w:r>
        <w:rPr>
          <w:b w:val="false"/>
          <w:bCs w:val="false"/>
          <w:sz w:val="20"/>
          <w:szCs w:val="20"/>
        </w:rPr>
        <w:t xml:space="preserve">[ ] Téléchargez les copies des demandes et des réponses relatives à la localisation des réseaux.</w:t>
      </w:r>
    </w:p>
    <w:p>
      <w:pPr>
        <w:spacing w:after="120"/>
      </w:pPr>
      <w:r>
        <w:rPr>
          <w:b w:val="false"/>
          <w:bCs w:val="false"/>
          <w:sz w:val="20"/>
          <w:szCs w:val="20"/>
        </w:rPr>
        <w:t xml:space="preserve">[ ] Documenter toute divergence entre les cartes d'utilités et les emplacements réels.</w:t>
      </w:r>
    </w:p>
    <w:p>
      <w:pPr>
        <w:spacing w:after="120"/>
      </w:pPr>
      <w:r>
        <w:rPr>
          <w:b w:val="false"/>
          <w:bCs w:val="false"/>
          <w:sz w:val="20"/>
          <w:szCs w:val="20"/>
        </w:rPr>
        <w:t xml:space="preserve">[ ] Repérez avec précision l'emplacement des marquages des services sur un plan du site.</w:t>
      </w:r>
    </w:p>
    <w:p>
      <w:pPr>
        <w:spacing w:after="120"/>
      </w:pPr>
      <w:r>
        <w:rPr>
          <w:b w:val="false"/>
          <w:bCs w:val="false"/>
          <w:sz w:val="20"/>
          <w:szCs w:val="20"/>
        </w:rPr>
        <w:t xml:space="preserve">[ ] Date de vérification de la localisation des réseaux.</w:t>
      </w:r>
    </w:p>
    <w:p>
      <w:pPr>
        <w:spacing w:after="120"/>
      </w:pPr>
      <w:r>
        <w:rPr>
          <w:b w:val="false"/>
          <w:bCs w:val="false"/>
          <w:sz w:val="20"/>
          <w:szCs w:val="20"/>
        </w:rPr>
        <w:t xml:space="preserve"/>
      </w:r>
    </w:p>
    <w:p>
      <w:pPr>
        <w:spacing w:after="120"/>
      </w:pPr>
      <w:r>
        <w:rPr>
          <w:b/>
          <w:bCs/>
          <w:sz w:val="24"/>
          <w:szCs w:val="24"/>
        </w:rPr>
        <w:t xml:space="preserve">--- INSPECTION ET CLASSIFICATION PAR UNE PERSONNE COMPÉTENTE ---</w:t>
      </w:r>
    </w:p>
    <w:p>
      <w:pPr>
        <w:spacing w:after="120"/>
      </w:pPr>
      <w:r>
        <w:rPr>
          <w:b w:val="false"/>
          <w:bCs w:val="false"/>
          <w:sz w:val="20"/>
          <w:szCs w:val="20"/>
        </w:rPr>
        <w:t xml:space="preserve">[ ] Date d'inspection</w:t>
      </w:r>
    </w:p>
    <w:p>
      <w:pPr>
        <w:spacing w:after="120"/>
      </w:pPr>
      <w:r>
        <w:rPr>
          <w:b w:val="false"/>
          <w:bCs w:val="false"/>
          <w:sz w:val="20"/>
          <w:szCs w:val="20"/>
        </w:rPr>
        <w:t xml:space="preserve"/>
      </w:r>
    </w:p>
    <w:p>
      <w:pPr>
        <w:spacing w:after="120"/>
      </w:pPr>
      <w:r>
        <w:rPr>
          <w:b w:val="false"/>
          <w:bCs w:val="false"/>
          <w:sz w:val="20"/>
          <w:szCs w:val="20"/>
        </w:rPr>
        <w:t xml:space="preserve">[ ] Nom du responsable technique</w:t>
      </w:r>
    </w:p>
    <w:p>
      <w:pPr>
        <w:spacing w:after="120"/>
      </w:pPr>
      <w:r>
        <w:rPr>
          <w:b w:val="false"/>
          <w:bCs w:val="false"/>
          <w:sz w:val="20"/>
          <w:szCs w:val="20"/>
        </w:rPr>
        <w:t xml:space="preserve">[ ] Rôle/Fonction de la personne compétente</w:t>
      </w:r>
    </w:p>
    <w:p>
      <w:pPr>
        <w:spacing w:after="120"/>
      </w:pPr>
      <w:r>
        <w:rPr>
          <w:b w:val="false"/>
          <w:bCs w:val="false"/>
          <w:sz w:val="20"/>
          <w:szCs w:val="20"/>
        </w:rPr>
        <w:t xml:space="preserve">[ ] Classification des types de sol (par exemple, type A, type B, type C) (Type A, Type B, Type C, Non classifié – Évaluation complémentaire requise)</w:t>
      </w:r>
    </w:p>
    <w:p>
      <w:pPr>
        <w:spacing w:after="120"/>
      </w:pPr>
      <w:r>
        <w:rPr>
          <w:b w:val="false"/>
          <w:bCs w:val="false"/>
          <w:sz w:val="20"/>
          <w:szCs w:val="20"/>
        </w:rPr>
        <w:t xml:space="preserve">[ ] Angle maximal de pente (degrés)</w:t>
      </w:r>
    </w:p>
    <w:p>
      <w:pPr>
        <w:spacing w:after="120"/>
      </w:pPr>
      <w:r>
        <w:rPr>
          <w:b w:val="false"/>
          <w:bCs w:val="false"/>
          <w:sz w:val="20"/>
          <w:szCs w:val="20"/>
        </w:rPr>
        <w:t xml:space="preserve">[ ] Profondeur de remblaiement (pieds)</w:t>
      </w:r>
    </w:p>
    <w:p>
      <w:pPr>
        <w:spacing w:after="120"/>
      </w:pPr>
      <w:r>
        <w:rPr>
          <w:b w:val="false"/>
          <w:bCs w:val="false"/>
          <w:sz w:val="20"/>
          <w:szCs w:val="20"/>
        </w:rPr>
        <w:t xml:space="preserve"/>
      </w:r>
    </w:p>
    <w:p>
      <w:pPr>
        <w:spacing w:after="120"/>
      </w:pPr>
      <w:r>
        <w:rPr>
          <w:b w:val="false"/>
          <w:bCs w:val="false"/>
          <w:sz w:val="20"/>
          <w:szCs w:val="20"/>
        </w:rPr>
        <w:t xml:space="preserve">[ ] Observations détaillées et recommandations</w:t>
      </w:r>
    </w:p>
    <w:p>
      <w:pPr>
        <w:spacing w:after="120"/>
      </w:pPr>
      <w:r>
        <w:rPr>
          <w:b w:val="false"/>
          <w:bCs w:val="false"/>
          <w:sz w:val="20"/>
          <w:szCs w:val="20"/>
        </w:rPr>
        <w:t xml:space="preserve">[ ] Risques potentiels identifiés (Infiltration d'eau, Sol instable, Structures à proximité, Services enfouis, Vibrations</w:t>
      </w:r>
    </w:p>
    <w:p>
      <w:pPr>
        <w:spacing w:after="120"/>
      </w:pPr>
      <w:r>
        <w:rPr>
          <w:b w:val="false"/>
          <w:bCs w:val="false"/>
          <w:sz w:val="20"/>
          <w:szCs w:val="20"/>
        </w:rPr>
        <w:t xml:space="preserve">, Autre (préciser)</w:t>
      </w:r>
    </w:p>
    <w:p>
      <w:pPr>
        <w:spacing w:after="120"/>
      </w:pPr>
      <w:r>
        <w:rPr>
          <w:b w:val="false"/>
          <w:bCs w:val="false"/>
          <w:sz w:val="20"/>
          <w:szCs w:val="20"/>
        </w:rPr>
        <w:t xml:space="preserve">)</w:t>
      </w:r>
    </w:p>
    <w:p>
      <w:pPr>
        <w:spacing w:after="120"/>
      </w:pPr>
      <w:r>
        <w:rPr>
          <w:b w:val="false"/>
          <w:bCs w:val="false"/>
          <w:sz w:val="20"/>
          <w:szCs w:val="20"/>
        </w:rPr>
        <w:t xml:space="preserve">[ ] Signature d'une personne compétente</w:t>
      </w:r>
    </w:p>
    <w:p>
      <w:pPr>
        <w:spacing w:after="120"/>
      </w:pPr>
      <w:r>
        <w:rPr>
          <w:b w:val="false"/>
          <w:bCs w:val="false"/>
          <w:sz w:val="20"/>
          <w:szCs w:val="20"/>
        </w:rPr>
        <w:t xml:space="preserve"/>
      </w:r>
    </w:p>
    <w:p>
      <w:pPr>
        <w:spacing w:after="120"/>
      </w:pPr>
      <w:r>
        <w:rPr>
          <w:b/>
          <w:bCs/>
          <w:sz w:val="24"/>
          <w:szCs w:val="24"/>
        </w:rPr>
        <w:t xml:space="preserve">--- SYSTÈMES DE PROTECTION ET PENTES/BANCÉES ---</w:t>
      </w:r>
    </w:p>
    <w:p>
      <w:pPr>
        <w:spacing w:after="120"/>
      </w:pPr>
      <w:r>
        <w:rPr>
          <w:b w:val="false"/>
          <w:bCs w:val="false"/>
          <w:sz w:val="20"/>
          <w:szCs w:val="20"/>
        </w:rPr>
        <w:t xml:space="preserve">[ ] Angle de pente maximale autorisée (degrés)</w:t>
      </w:r>
    </w:p>
    <w:p>
      <w:pPr>
        <w:spacing w:after="120"/>
      </w:pPr>
      <w:r>
        <w:rPr>
          <w:b w:val="false"/>
          <w:bCs w:val="false"/>
          <w:sz w:val="20"/>
          <w:szCs w:val="20"/>
        </w:rPr>
        <w:t xml:space="preserve">[ ] Description du système en terrasses/talus (y compris les détails concernant les bancs, les marches ou les terrasses)</w:t>
      </w:r>
    </w:p>
    <w:p>
      <w:pPr>
        <w:spacing w:after="120"/>
      </w:pPr>
      <w:r>
        <w:rPr>
          <w:b w:val="false"/>
          <w:bCs w:val="false"/>
          <w:sz w:val="20"/>
          <w:szCs w:val="20"/>
        </w:rPr>
        <w:t xml:space="preserve">[ ] Hauteur des bancs (pieds)</w:t>
      </w:r>
    </w:p>
    <w:p>
      <w:pPr>
        <w:spacing w:after="120"/>
      </w:pPr>
      <w:r>
        <w:rPr>
          <w:b w:val="false"/>
          <w:bCs w:val="false"/>
          <w:sz w:val="20"/>
          <w:szCs w:val="20"/>
        </w:rPr>
        <w:t xml:space="preserve">[ ] Largeur du banc (pieds)</w:t>
      </w:r>
    </w:p>
    <w:p>
      <w:pPr>
        <w:spacing w:after="120"/>
      </w:pPr>
      <w:r>
        <w:rPr>
          <w:b w:val="false"/>
          <w:bCs w:val="false"/>
          <w:sz w:val="20"/>
          <w:szCs w:val="20"/>
        </w:rPr>
        <w:t xml:space="preserve">[ ] Méthodes de stabilisation des sols utilisées (cochez toutes les réponses pertinentes)</w:t>
      </w:r>
    </w:p>
    <w:p>
      <w:pPr>
        <w:spacing w:after="120"/>
      </w:pPr>
      <w:r>
        <w:rPr>
          <w:b w:val="false"/>
          <w:bCs w:val="false"/>
          <w:sz w:val="20"/>
          <w:szCs w:val="20"/>
        </w:rPr>
        <w:t xml:space="preserve"> (Débouchage d'eau, Compactage, Stabilisation chimique, Autre (préciser dans LONG_TEXT)</w:t>
      </w:r>
    </w:p>
    <w:p>
      <w:pPr>
        <w:spacing w:after="120"/>
      </w:pPr>
      <w:r>
        <w:rPr>
          <w:b w:val="false"/>
          <w:bCs w:val="false"/>
          <w:sz w:val="20"/>
          <w:szCs w:val="20"/>
        </w:rPr>
        <w:t xml:space="preserve">)</w:t>
      </w:r>
    </w:p>
    <w:p>
      <w:pPr>
        <w:spacing w:after="120"/>
      </w:pPr>
      <w:r>
        <w:rPr>
          <w:b w:val="false"/>
          <w:bCs w:val="false"/>
          <w:sz w:val="20"/>
          <w:szCs w:val="20"/>
        </w:rPr>
        <w:t xml:space="preserve">[ ] Explication détaillée de la manière dont la stabilité du sol est maintenue tout au long du processus d'excavation.</w:t>
      </w:r>
    </w:p>
    <w:p>
      <w:pPr>
        <w:spacing w:after="120"/>
      </w:pPr>
      <w:r>
        <w:rPr>
          <w:b w:val="false"/>
          <w:bCs w:val="false"/>
          <w:sz w:val="20"/>
          <w:szCs w:val="20"/>
        </w:rPr>
        <w:t xml:space="preserve">[ ] Type de système de protection utilisé (si non en pente/en terrasses) (Déplacement de charges, Treuillage, Autre (Préciser dans LONG_TEXT)</w:t>
      </w:r>
    </w:p>
    <w:p>
      <w:pPr>
        <w:spacing w:after="120"/>
      </w:pPr>
      <w:r>
        <w:rPr>
          <w:b w:val="false"/>
          <w:bCs w:val="false"/>
          <w:sz w:val="20"/>
          <w:szCs w:val="20"/>
        </w:rPr>
        <w:t xml:space="preserve">)</w:t>
      </w:r>
    </w:p>
    <w:p>
      <w:pPr>
        <w:spacing w:after="120"/>
      </w:pPr>
      <w:r>
        <w:rPr>
          <w:b w:val="false"/>
          <w:bCs w:val="false"/>
          <w:sz w:val="20"/>
          <w:szCs w:val="20"/>
        </w:rPr>
        <w:t xml:space="preserve">[ ] Explication des calculs effectués pour assurer la stabilité des pentes.</w:t>
      </w:r>
    </w:p>
    <w:p>
      <w:pPr>
        <w:spacing w:after="120"/>
      </w:pPr>
      <w:r>
        <w:rPr>
          <w:b w:val="false"/>
          <w:bCs w:val="false"/>
          <w:sz w:val="20"/>
          <w:szCs w:val="20"/>
        </w:rPr>
        <w:t xml:space="preserve"/>
      </w:r>
    </w:p>
    <w:p>
      <w:pPr>
        <w:spacing w:after="120"/>
      </w:pPr>
      <w:r>
        <w:rPr>
          <w:b/>
          <w:bCs/>
          <w:sz w:val="24"/>
          <w:szCs w:val="24"/>
        </w:rPr>
        <w:t xml:space="preserve">--- INSTALLATION DE BLINDAGE DE TRANCHÉE ---</w:t>
      </w:r>
    </w:p>
    <w:p>
      <w:pPr>
        <w:spacing w:after="120"/>
      </w:pPr>
      <w:r>
        <w:rPr>
          <w:b w:val="false"/>
          <w:bCs w:val="false"/>
          <w:sz w:val="20"/>
          <w:szCs w:val="20"/>
        </w:rPr>
        <w:t xml:space="preserve">[ ] Numéro de série de la truelle/protection</w:t>
      </w:r>
    </w:p>
    <w:p>
      <w:pPr>
        <w:spacing w:after="120"/>
      </w:pPr>
      <w:r>
        <w:rPr>
          <w:b w:val="false"/>
          <w:bCs w:val="false"/>
          <w:sz w:val="20"/>
          <w:szCs w:val="20"/>
        </w:rPr>
        <w:t xml:space="preserve">[ ] État du trancheuse/bouclier à la réception (Excellent, Bien., Juste, Mauvais – Nécessite un contrôle/une réparation)</w:t>
      </w:r>
    </w:p>
    <w:p>
      <w:pPr>
        <w:spacing w:after="120"/>
      </w:pPr>
      <w:r>
        <w:rPr>
          <w:b w:val="false"/>
          <w:bCs w:val="false"/>
          <w:sz w:val="20"/>
          <w:szCs w:val="20"/>
        </w:rPr>
        <w:t xml:space="preserve">[ ] Description des dommages ou défauts constatés</w:t>
      </w:r>
    </w:p>
    <w:p>
      <w:pPr>
        <w:spacing w:after="120"/>
      </w:pPr>
      <w:r>
        <w:rPr>
          <w:b w:val="false"/>
          <w:bCs w:val="false"/>
          <w:sz w:val="20"/>
          <w:szCs w:val="20"/>
        </w:rPr>
        <w:t xml:space="preserve">[ ] Vérification de l'intégrité structurelle par une personne compétente. (Vérifié – Aucun problème détecté., Vérifié – Petits travaux à prévoir, Vérifié – Réparations importantes nécessaires – Ne pas utiliser.)</w:t>
      </w:r>
    </w:p>
    <w:p>
      <w:pPr>
        <w:spacing w:after="120"/>
      </w:pPr>
      <w:r>
        <w:rPr>
          <w:b w:val="false"/>
          <w:bCs w:val="false"/>
          <w:sz w:val="20"/>
          <w:szCs w:val="20"/>
        </w:rPr>
        <w:t xml:space="preserve">[ ] Profondeur de l'écran / Coffrage (ft)</w:t>
      </w:r>
    </w:p>
    <w:p>
      <w:pPr>
        <w:spacing w:after="120"/>
      </w:pPr>
      <w:r>
        <w:rPr>
          <w:b w:val="false"/>
          <w:bCs w:val="false"/>
          <w:sz w:val="20"/>
          <w:szCs w:val="20"/>
        </w:rPr>
        <w:t xml:space="preserve"/>
      </w:r>
    </w:p>
    <w:p>
      <w:pPr>
        <w:spacing w:after="120"/>
      </w:pPr>
      <w:r>
        <w:rPr>
          <w:b w:val="false"/>
          <w:bCs w:val="false"/>
          <w:sz w:val="20"/>
          <w:szCs w:val="20"/>
        </w:rPr>
        <w:t xml:space="preserve">[ ] Protection/Décalage (minimum 60 cm) (Oui, Non.)</w:t>
      </w:r>
    </w:p>
    <w:p>
      <w:pPr>
        <w:spacing w:after="120"/>
      </w:pPr>
      <w:r>
        <w:rPr>
          <w:b w:val="false"/>
          <w:bCs w:val="false"/>
          <w:sz w:val="20"/>
          <w:szCs w:val="20"/>
        </w:rPr>
        <w:t xml:space="preserve">[ ] Date du dernier contrôle/de la certification</w:t>
      </w:r>
    </w:p>
    <w:p>
      <w:pPr>
        <w:spacing w:after="120"/>
      </w:pPr>
      <w:r>
        <w:rPr>
          <w:b w:val="false"/>
          <w:bCs w:val="false"/>
          <w:sz w:val="20"/>
          <w:szCs w:val="20"/>
        </w:rPr>
        <w:t xml:space="preserve">[ ] Signature de la personne compétente ayant vérifié l'installation</w:t>
      </w:r>
    </w:p>
    <w:p>
      <w:pPr>
        <w:spacing w:after="120"/>
      </w:pPr>
      <w:r>
        <w:rPr>
          <w:b w:val="false"/>
          <w:bCs w:val="false"/>
          <w:sz w:val="20"/>
          <w:szCs w:val="20"/>
        </w:rPr>
        <w:t xml:space="preserve"/>
      </w:r>
    </w:p>
    <w:p>
      <w:pPr>
        <w:spacing w:after="120"/>
      </w:pPr>
      <w:r>
        <w:rPr>
          <w:b/>
          <w:bCs/>
          <w:sz w:val="24"/>
          <w:szCs w:val="24"/>
        </w:rPr>
        <w:t xml:space="preserve">--- ACCÈS ET SORTIE ---</w:t>
      </w:r>
    </w:p>
    <w:p>
      <w:pPr>
        <w:spacing w:after="120"/>
      </w:pPr>
      <w:r>
        <w:rPr>
          <w:b w:val="false"/>
          <w:bCs w:val="false"/>
          <w:sz w:val="20"/>
          <w:szCs w:val="20"/>
        </w:rPr>
        <w:t xml:space="preserve">[ ] Profondeur d'excavation verticale maximale (ft)</w:t>
      </w:r>
    </w:p>
    <w:p>
      <w:pPr>
        <w:spacing w:after="120"/>
      </w:pPr>
      <w:r>
        <w:rPr>
          <w:b w:val="false"/>
          <w:bCs w:val="false"/>
          <w:sz w:val="20"/>
          <w:szCs w:val="20"/>
        </w:rPr>
        <w:t xml:space="preserve">[ ] Méthodes d'accès et de sortie approuvées : (Échelles (tous les 7,6 mètres ou moins)</w:t>
      </w:r>
    </w:p>
    <w:p>
      <w:pPr>
        <w:spacing w:after="120"/>
      </w:pPr>
      <w:r>
        <w:rPr>
          <w:b w:val="false"/>
          <w:bCs w:val="false"/>
          <w:sz w:val="20"/>
          <w:szCs w:val="20"/>
        </w:rPr>
        <w:t xml:space="preserve">, Échelles de manutention, Escaliers, Autre (Préciser dans TEXTE_LONG)</w:t>
      </w:r>
    </w:p>
    <w:p>
      <w:pPr>
        <w:spacing w:after="120"/>
      </w:pPr>
      <w:r>
        <w:rPr>
          <w:b w:val="false"/>
          <w:bCs w:val="false"/>
          <w:sz w:val="20"/>
          <w:szCs w:val="20"/>
        </w:rPr>
        <w:t xml:space="preserve">)</w:t>
      </w:r>
    </w:p>
    <w:p>
      <w:pPr>
        <w:spacing w:after="120"/>
      </w:pPr>
      <w:r>
        <w:rPr>
          <w:b w:val="false"/>
          <w:bCs w:val="false"/>
          <w:sz w:val="20"/>
          <w:szCs w:val="20"/>
        </w:rPr>
        <w:t xml:space="preserve">[ ] Si « Autre » est sélectionné pour la méthode d'accès/de sortie, veuillez préciser :</w:t>
      </w:r>
    </w:p>
    <w:p>
      <w:pPr>
        <w:spacing w:after="120"/>
      </w:pPr>
      <w:r>
        <w:rPr>
          <w:b w:val="false"/>
          <w:bCs w:val="false"/>
          <w:sz w:val="20"/>
          <w:szCs w:val="20"/>
        </w:rPr>
        <w:t xml:space="preserve">[ ] Nombre d'échelles/rampes/escaliers fournis</w:t>
      </w:r>
    </w:p>
    <w:p>
      <w:pPr>
        <w:spacing w:after="120"/>
      </w:pPr>
      <w:r>
        <w:rPr>
          <w:b w:val="false"/>
          <w:bCs w:val="false"/>
          <w:sz w:val="20"/>
          <w:szCs w:val="20"/>
        </w:rPr>
        <w:t xml:space="preserve">[ ] Matériau de l'échelle (si applicable)</w:t>
      </w:r>
    </w:p>
    <w:p>
      <w:pPr>
        <w:spacing w:after="120"/>
      </w:pPr>
      <w:r>
        <w:rPr>
          <w:b w:val="false"/>
          <w:bCs w:val="false"/>
          <w:sz w:val="20"/>
          <w:szCs w:val="20"/>
        </w:rPr>
        <w:t xml:space="preserve"> (Aluminium, Acier</w:t>
      </w:r>
    </w:p>
    <w:p>
      <w:pPr>
        <w:spacing w:after="120"/>
      </w:pPr>
      <w:r>
        <w:rPr>
          <w:b w:val="false"/>
          <w:bCs w:val="false"/>
          <w:sz w:val="20"/>
          <w:szCs w:val="20"/>
        </w:rPr>
        <w:t xml:space="preserve">, fibre de verre)</w:t>
      </w:r>
    </w:p>
    <w:p>
      <w:pPr>
        <w:spacing w:after="120"/>
      </w:pPr>
      <w:r>
        <w:rPr>
          <w:b w:val="false"/>
          <w:bCs w:val="false"/>
          <w:sz w:val="20"/>
          <w:szCs w:val="20"/>
        </w:rPr>
        <w:t xml:space="preserve">[ ] Description des écarts par rapport aux exigences standards d'accès et de sortie :</w:t>
      </w:r>
    </w:p>
    <w:p>
      <w:pPr>
        <w:spacing w:after="120"/>
      </w:pPr>
      <w:r>
        <w:rPr>
          <w:b w:val="false"/>
          <w:bCs w:val="false"/>
          <w:sz w:val="20"/>
          <w:szCs w:val="20"/>
        </w:rPr>
        <w:t xml:space="preserve"/>
      </w:r>
    </w:p>
    <w:p>
      <w:pPr>
        <w:spacing w:after="120"/>
      </w:pPr>
      <w:r>
        <w:rPr>
          <w:b w:val="false"/>
          <w:bCs w:val="false"/>
          <w:sz w:val="20"/>
          <w:szCs w:val="20"/>
        </w:rPr>
        <w:t xml:space="preserve">[ ] Date de la dernière inspection d'accès/de sortie</w:t>
      </w:r>
    </w:p>
    <w:p>
      <w:pPr>
        <w:spacing w:after="120"/>
      </w:pPr>
      <w:r>
        <w:rPr>
          <w:b w:val="false"/>
          <w:bCs w:val="false"/>
          <w:sz w:val="20"/>
          <w:szCs w:val="20"/>
        </w:rPr>
        <w:t xml:space="preserve">[ ] Signature de l'inspecteur - Accès/Sortie</w:t>
      </w:r>
    </w:p>
    <w:p>
      <w:pPr>
        <w:spacing w:after="120"/>
      </w:pPr>
      <w:r>
        <w:rPr>
          <w:b w:val="false"/>
          <w:bCs w:val="false"/>
          <w:sz w:val="20"/>
          <w:szCs w:val="20"/>
        </w:rPr>
        <w:t xml:space="preserve"/>
      </w:r>
    </w:p>
    <w:p>
      <w:pPr>
        <w:spacing w:after="120"/>
      </w:pPr>
      <w:r>
        <w:rPr>
          <w:b/>
          <w:bCs/>
          <w:sz w:val="24"/>
          <w:szCs w:val="24"/>
        </w:rPr>
        <w:t xml:space="preserve">--- ACCUMULATION ET CONTRÔLE DES EAUX ---</w:t>
      </w:r>
    </w:p>
    <w:p>
      <w:pPr>
        <w:spacing w:after="120"/>
      </w:pPr>
      <w:r>
        <w:rPr>
          <w:b w:val="false"/>
          <w:bCs w:val="false"/>
          <w:sz w:val="20"/>
          <w:szCs w:val="20"/>
        </w:rPr>
        <w:t xml:space="preserve">[ ] Décrivez les sources prévisibles d'afflux d'eau (par exemple, eaux souterraines, ruissellement de surface, précipitations).</w:t>
      </w:r>
    </w:p>
    <w:p>
      <w:pPr>
        <w:spacing w:after="120"/>
      </w:pPr>
      <w:r>
        <w:rPr>
          <w:b w:val="false"/>
          <w:bCs w:val="false"/>
          <w:sz w:val="20"/>
          <w:szCs w:val="20"/>
        </w:rPr>
        <w:t xml:space="preserve">[ ] Méthode(s) de maîtrise de l'eau : (Système de drainage (pompes)</w:t>
      </w:r>
    </w:p>
    <w:p>
      <w:pPr>
        <w:spacing w:after="120"/>
      </w:pPr>
      <w:r>
        <w:rPr>
          <w:b w:val="false"/>
          <w:bCs w:val="false"/>
          <w:sz w:val="20"/>
          <w:szCs w:val="20"/>
        </w:rPr>
        <w:t xml:space="preserve">, Fossés de dérivation, Puits filtrants, Évacuation de surface, Autre (Préciser dans un champ de texte long)</w:t>
      </w:r>
    </w:p>
    <w:p>
      <w:pPr>
        <w:spacing w:after="120"/>
      </w:pPr>
      <w:r>
        <w:rPr>
          <w:b w:val="false"/>
          <w:bCs w:val="false"/>
          <w:sz w:val="20"/>
          <w:szCs w:val="20"/>
        </w:rPr>
        <w:t xml:space="preserve">)</w:t>
      </w:r>
    </w:p>
    <w:p>
      <w:pPr>
        <w:spacing w:after="120"/>
      </w:pPr>
      <w:r>
        <w:rPr>
          <w:b w:val="false"/>
          <w:bCs w:val="false"/>
          <w:sz w:val="20"/>
          <w:szCs w:val="20"/>
        </w:rPr>
        <w:t xml:space="preserve">[ ] Débit de pompage estimé (gallons par minute ou litres par minute)</w:t>
      </w:r>
    </w:p>
    <w:p>
      <w:pPr>
        <w:spacing w:after="120"/>
      </w:pPr>
      <w:r>
        <w:rPr>
          <w:b w:val="false"/>
          <w:bCs w:val="false"/>
          <w:sz w:val="20"/>
          <w:szCs w:val="20"/>
        </w:rPr>
        <w:t xml:space="preserve">[ ] Décrivez la capacité de la pompe et le type de pompe à utiliser.</w:t>
      </w:r>
    </w:p>
    <w:p>
      <w:pPr>
        <w:spacing w:after="120"/>
      </w:pPr>
      <w:r>
        <w:rPr>
          <w:b w:val="false"/>
          <w:bCs w:val="false"/>
          <w:sz w:val="20"/>
          <w:szCs w:val="20"/>
        </w:rPr>
        <w:t xml:space="preserve">[ ] Source d'alimentation de secours pour pompes de vidange. (générateur, Source d'alimentation secondaire, Pas de sauvegarde nécessaire., Autre (Préciser dans un champ de texte long)</w:t>
      </w:r>
    </w:p>
    <w:p>
      <w:pPr>
        <w:spacing w:after="120"/>
      </w:pPr>
      <w:r>
        <w:rPr>
          <w:b w:val="false"/>
          <w:bCs w:val="false"/>
          <w:sz w:val="20"/>
          <w:szCs w:val="20"/>
        </w:rPr>
        <w:t xml:space="preserve">)</w:t>
      </w:r>
    </w:p>
    <w:p>
      <w:pPr>
        <w:spacing w:after="120"/>
      </w:pPr>
      <w:r>
        <w:rPr>
          <w:b w:val="false"/>
          <w:bCs w:val="false"/>
          <w:sz w:val="20"/>
          <w:szCs w:val="20"/>
        </w:rPr>
        <w:t xml:space="preserve">[ ] Décrivez la procédure de surveillance des niveaux d'eau pendant les travaux d'excavation.</w:t>
      </w:r>
    </w:p>
    <w:p>
      <w:pPr>
        <w:spacing w:after="120"/>
      </w:pPr>
      <w:r>
        <w:rPr>
          <w:b w:val="false"/>
          <w:bCs w:val="false"/>
          <w:sz w:val="20"/>
          <w:szCs w:val="20"/>
        </w:rPr>
        <w:t xml:space="preserve"/>
      </w:r>
    </w:p>
    <w:p>
      <w:pPr>
        <w:spacing w:after="120"/>
      </w:pPr>
      <w:r>
        <w:rPr>
          <w:b/>
          <w:bCs/>
          <w:sz w:val="24"/>
          <w:szCs w:val="24"/>
        </w:rPr>
        <w:t xml:space="preserve">--- HAZARDS ATMOSPHÉRIQUES ---</w:t>
      </w:r>
    </w:p>
    <w:p>
      <w:pPr>
        <w:spacing w:after="120"/>
      </w:pPr>
      <w:r>
        <w:rPr>
          <w:b w:val="false"/>
          <w:bCs w:val="false"/>
          <w:sz w:val="20"/>
          <w:szCs w:val="20"/>
        </w:rPr>
        <w:t xml:space="preserve">[ ] Dangers atmosphériques potentiels identifiés ? (Manque d'oxygène, Gazes toxiques (par exemple, méthane, sulfure d'hydrogène), Risques liés aux espaces confinés, Aucun n'a été identifié.</w:t>
      </w:r>
    </w:p>
    <w:p>
      <w:pPr>
        <w:spacing w:after="120"/>
      </w:pPr>
      <w:r>
        <w:rPr>
          <w:b w:val="false"/>
          <w:bCs w:val="false"/>
          <w:sz w:val="20"/>
          <w:szCs w:val="20"/>
        </w:rPr>
        <w:t xml:space="preserve">)</w:t>
      </w:r>
    </w:p>
    <w:p>
      <w:pPr>
        <w:spacing w:after="120"/>
      </w:pPr>
      <w:r>
        <w:rPr>
          <w:b w:val="false"/>
          <w:bCs w:val="false"/>
          <w:sz w:val="20"/>
          <w:szCs w:val="20"/>
        </w:rPr>
        <w:t xml:space="preserve">[ ] Surveillance atmosphérique requise ? (Cocher toutes les réponses pertinentes.) (Surveillance continue, Surveillance intermittente, Aucune surveillance requise.)</w:t>
      </w:r>
    </w:p>
    <w:p>
      <w:pPr>
        <w:spacing w:after="120"/>
      </w:pPr>
      <w:r>
        <w:rPr>
          <w:b w:val="false"/>
          <w:bCs w:val="false"/>
          <w:sz w:val="20"/>
          <w:szCs w:val="20"/>
        </w:rPr>
        <w:t xml:space="preserve">[ ] Niveau minimal d'oxygène acceptable (%)</w:t>
      </w:r>
    </w:p>
    <w:p>
      <w:pPr>
        <w:spacing w:after="120"/>
      </w:pPr>
      <w:r>
        <w:rPr>
          <w:b w:val="false"/>
          <w:bCs w:val="false"/>
          <w:sz w:val="20"/>
          <w:szCs w:val="20"/>
        </w:rPr>
        <w:t xml:space="preserve">[ ] Concentration Maximale Admissible de Gaz Toxiques (ppm)</w:t>
      </w:r>
    </w:p>
    <w:p>
      <w:pPr>
        <w:spacing w:after="120"/>
      </w:pPr>
      <w:r>
        <w:rPr>
          <w:b w:val="false"/>
          <w:bCs w:val="false"/>
          <w:sz w:val="20"/>
          <w:szCs w:val="20"/>
        </w:rPr>
        <w:t xml:space="preserve"/>
      </w:r>
    </w:p>
    <w:p>
      <w:pPr>
        <w:spacing w:after="120"/>
      </w:pPr>
      <w:r>
        <w:rPr>
          <w:b w:val="false"/>
          <w:bCs w:val="false"/>
          <w:sz w:val="20"/>
          <w:szCs w:val="20"/>
        </w:rPr>
        <w:t xml:space="preserve">[ ] Registres de calibration des équipements de surveillance</w:t>
      </w:r>
    </w:p>
    <w:p>
      <w:pPr>
        <w:spacing w:after="120"/>
      </w:pPr>
      <w:r>
        <w:rPr>
          <w:b w:val="false"/>
          <w:bCs w:val="false"/>
          <w:sz w:val="20"/>
          <w:szCs w:val="20"/>
        </w:rPr>
        <w:t xml:space="preserve">[ ] Ventilation nécessaire ? (Oui, Non.)</w:t>
      </w:r>
    </w:p>
    <w:p>
      <w:pPr>
        <w:spacing w:after="120"/>
      </w:pPr>
      <w:r>
        <w:rPr>
          <w:b w:val="false"/>
          <w:bCs w:val="false"/>
          <w:sz w:val="20"/>
          <w:szCs w:val="20"/>
        </w:rPr>
        <w:t xml:space="preserve">[ ] Détails du plan de ventilation</w:t>
      </w:r>
    </w:p>
    <w:p>
      <w:pPr>
        <w:spacing w:after="120"/>
      </w:pPr>
      <w:r>
        <w:rPr>
          <w:b w:val="false"/>
          <w:bCs w:val="false"/>
          <w:sz w:val="20"/>
          <w:szCs w:val="20"/>
        </w:rPr>
        <w:t xml:space="preserve">[ ] Date du dernier relevé des risques atmosphériques</w:t>
      </w:r>
    </w:p>
    <w:p>
      <w:pPr>
        <w:spacing w:after="120"/>
      </w:pPr>
      <w:r>
        <w:rPr>
          <w:b w:val="false"/>
          <w:bCs w:val="false"/>
          <w:sz w:val="20"/>
          <w:szCs w:val="20"/>
        </w:rPr>
        <w:t xml:space="preserve"/>
      </w:r>
    </w:p>
    <w:p>
      <w:pPr>
        <w:spacing w:after="120"/>
      </w:pPr>
      <w:r>
        <w:rPr>
          <w:b/>
          <w:bCs/>
          <w:sz w:val="24"/>
          <w:szCs w:val="24"/>
        </w:rPr>
        <w:t xml:space="preserve">--- GESTION DES SOLS ET STOCKAGE DES MATÉRIAUX ---</w:t>
      </w:r>
    </w:p>
    <w:p>
      <w:pPr>
        <w:spacing w:after="120"/>
      </w:pPr>
      <w:r>
        <w:rPr>
          <w:b w:val="false"/>
          <w:bCs w:val="false"/>
          <w:sz w:val="20"/>
          <w:szCs w:val="20"/>
        </w:rPr>
        <w:t xml:space="preserve">[ ] Décrivez les zones désignées pour le stockage du sol et des matériaux.</w:t>
      </w:r>
    </w:p>
    <w:p>
      <w:pPr>
        <w:spacing w:after="120"/>
      </w:pPr>
      <w:r>
        <w:rPr>
          <w:b w:val="false"/>
          <w:bCs w:val="false"/>
          <w:sz w:val="20"/>
          <w:szCs w:val="20"/>
        </w:rPr>
        <w:t xml:space="preserve">[ ] Distance minimale de sécurité par rapport au bord d'une excavation pour le stockage des matériaux (pieds)</w:t>
      </w:r>
    </w:p>
    <w:p>
      <w:pPr>
        <w:spacing w:after="120"/>
      </w:pPr>
      <w:r>
        <w:rPr>
          <w:b w:val="false"/>
          <w:bCs w:val="false"/>
          <w:sz w:val="20"/>
          <w:szCs w:val="20"/>
        </w:rPr>
        <w:t xml:space="preserve">[ ] Méthodes pour stabiliser les remblais afin d'éviter les effondrements (Cocher toutes les réponses qui s'appliquent)</w:t>
      </w:r>
    </w:p>
    <w:p>
      <w:pPr>
        <w:spacing w:after="120"/>
      </w:pPr>
      <w:r>
        <w:rPr>
          <w:b w:val="false"/>
          <w:bCs w:val="false"/>
          <w:sz w:val="20"/>
          <w:szCs w:val="20"/>
        </w:rPr>
        <w:t xml:space="preserve"> (Barrières de sédiments, Balles de paille, Murs de soutènement, Fabric géotextile, Aucun – Les piles sont stables.)</w:t>
      </w:r>
    </w:p>
    <w:p>
      <w:pPr>
        <w:spacing w:after="120"/>
      </w:pPr>
      <w:r>
        <w:rPr>
          <w:b w:val="false"/>
          <w:bCs w:val="false"/>
          <w:sz w:val="20"/>
          <w:szCs w:val="20"/>
        </w:rPr>
        <w:t xml:space="preserve">[ ] Méthode de prévention de l'érosion des sols causée par les tas de matériaux. (Couverture de contrôle de l'érosion</w:t>
      </w:r>
    </w:p>
    <w:p>
      <w:pPr>
        <w:spacing w:after="120"/>
      </w:pPr>
      <w:r>
        <w:rPr>
          <w:b w:val="false"/>
          <w:bCs w:val="false"/>
          <w:sz w:val="20"/>
          <w:szCs w:val="20"/>
        </w:rPr>
        <w:t xml:space="preserve">, Barrières de sédiments, Boudins de terre, Aucun - Pas de risque d'érosion)</w:t>
      </w:r>
    </w:p>
    <w:p>
      <w:pPr>
        <w:spacing w:after="120"/>
      </w:pPr>
      <w:r>
        <w:rPr>
          <w:b w:val="false"/>
          <w:bCs w:val="false"/>
          <w:sz w:val="20"/>
          <w:szCs w:val="20"/>
        </w:rPr>
        <w:t xml:space="preserve">[ ] Date de la dernière inspection de la stabilité du tas de terre</w:t>
      </w:r>
    </w:p>
    <w:p>
      <w:pPr>
        <w:spacing w:after="120"/>
      </w:pPr>
      <w:r>
        <w:rPr>
          <w:b w:val="false"/>
          <w:bCs w:val="false"/>
          <w:sz w:val="20"/>
          <w:szCs w:val="20"/>
        </w:rPr>
        <w:t xml:space="preserve">[ ] Nom de la personne ayant effectué la dernière inspection de la stabilité des remblais.</w:t>
      </w:r>
    </w:p>
    <w:p>
      <w:pPr>
        <w:spacing w:after="120"/>
      </w:pPr>
      <w:r>
        <w:rPr>
          <w:b w:val="false"/>
          <w:bCs w:val="false"/>
          <w:sz w:val="20"/>
          <w:szCs w:val="20"/>
        </w:rPr>
        <w:t xml:space="preserve">[ ] Télécharger des photos des zones de stockage du sol (montrant les mesures de stabilité)</w:t>
      </w:r>
    </w:p>
    <w:p>
      <w:pPr>
        <w:spacing w:after="120"/>
      </w:pPr>
      <w:r>
        <w:rPr>
          <w:b w:val="false"/>
          <w:bCs w:val="false"/>
          <w:sz w:val="20"/>
          <w:szCs w:val="20"/>
        </w:rPr>
        <w:t xml:space="preserve"/>
      </w:r>
    </w:p>
    <w:p>
      <w:pPr>
        <w:spacing w:after="120"/>
      </w:pPr>
      <w:r>
        <w:rPr>
          <w:b/>
          <w:bCs/>
          <w:sz w:val="24"/>
          <w:szCs w:val="24"/>
        </w:rPr>
        <w:t xml:space="preserve">--- COMMUNICATION ET PROCÉDURES D'URGENCE ---</w:t>
      </w:r>
    </w:p>
    <w:p>
      <w:pPr>
        <w:spacing w:after="120"/>
      </w:pPr>
      <w:r>
        <w:rPr>
          <w:b w:val="false"/>
          <w:bCs w:val="false"/>
          <w:sz w:val="20"/>
          <w:szCs w:val="20"/>
        </w:rPr>
        <w:t xml:space="preserve">[ ] Liste des contacts d'urgence (avec numéros de téléphone)</w:t>
      </w:r>
    </w:p>
    <w:p>
      <w:pPr>
        <w:spacing w:after="120"/>
      </w:pPr>
      <w:r>
        <w:rPr>
          <w:b w:val="false"/>
          <w:bCs w:val="false"/>
          <w:sz w:val="20"/>
          <w:szCs w:val="20"/>
        </w:rPr>
        <w:t xml:space="preserve">[ ] Procédure d'appel d'urgence (ordre de priorité)</w:t>
      </w:r>
    </w:p>
    <w:p>
      <w:pPr>
        <w:spacing w:after="120"/>
      </w:pPr>
      <w:r>
        <w:rPr>
          <w:b w:val="false"/>
          <w:bCs w:val="false"/>
          <w:sz w:val="20"/>
          <w:szCs w:val="20"/>
        </w:rPr>
        <w:t xml:space="preserve"/>
      </w:r>
    </w:p>
    <w:p>
      <w:pPr>
        <w:spacing w:after="120"/>
      </w:pPr>
      <w:r>
        <w:rPr>
          <w:b w:val="false"/>
          <w:bCs w:val="false"/>
          <w:sz w:val="20"/>
          <w:szCs w:val="20"/>
        </w:rPr>
        <w:t xml:space="preserve">[ ] Scénarios d'urgence potentiels pris en compte dans le plan (Cocher toutes les cases pertinentes) (Éboulement, Dommage aux réseaux souterrains, Accumulation d'eau, Dangers atmosphériques, Panne d'équipement, Blessure de travail, Risques liés aux phénomènes météorologiques (par exemple, inondations))</w:t>
      </w:r>
    </w:p>
    <w:p>
      <w:pPr>
        <w:spacing w:after="120"/>
      </w:pPr>
      <w:r>
        <w:rPr>
          <w:b w:val="false"/>
          <w:bCs w:val="false"/>
          <w:sz w:val="20"/>
          <w:szCs w:val="20"/>
        </w:rPr>
        <w:t xml:space="preserve">[ ] Description des itinéraires d'évacuation d'urgence</w:t>
      </w:r>
    </w:p>
    <w:p>
      <w:pPr>
        <w:spacing w:after="120"/>
      </w:pPr>
      <w:r>
        <w:rPr>
          <w:b w:val="false"/>
          <w:bCs w:val="false"/>
          <w:sz w:val="20"/>
          <w:szCs w:val="20"/>
        </w:rPr>
        <w:t xml:space="preserve">[ ] Date du dernier exercice d'urgence</w:t>
      </w:r>
    </w:p>
    <w:p>
      <w:pPr>
        <w:spacing w:after="120"/>
      </w:pPr>
      <w:r>
        <w:rPr>
          <w:b w:val="false"/>
          <w:bCs w:val="false"/>
          <w:sz w:val="20"/>
          <w:szCs w:val="20"/>
        </w:rPr>
        <w:t xml:space="preserve">[ ] Horaires prévus pour les points de sécurité réguliers</w:t>
      </w:r>
    </w:p>
    <w:p>
      <w:pPr>
        <w:spacing w:after="120"/>
      </w:pPr>
      <w:r>
        <w:rPr>
          <w:b w:val="false"/>
          <w:bCs w:val="false"/>
          <w:sz w:val="20"/>
          <w:szCs w:val="20"/>
        </w:rPr>
        <w:t xml:space="preserve">[ ] Procédures de communication concernant la déclaration des quasi-accidents/incidents</w:t>
      </w:r>
    </w:p>
    <w:p>
      <w:pPr>
        <w:spacing w:after="120"/>
      </w:pPr>
      <w:r>
        <w:rPr>
          <w:b w:val="false"/>
          <w:bCs w:val="false"/>
          <w:sz w:val="20"/>
          <w:szCs w:val="20"/>
        </w:rPr>
        <w:t xml:space="preserve">[ ] Mode de communication principal sur le site (p. ex. radio, sifflet, signaux manuels) (Radio, Sifflet, Signaux manuels, Appareils de communication bidirectionnelle)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https://checklistguro.com/templates/construction/excavation-safety-plan-checklist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2026-06-22T12:42:48.559Z</dcterms:created>
  <dcterms:modified xsi:type="dcterms:W3CDTF">2026-06-22T12:42:48.559Z</dcterms:modified>
</cp:coreProperties>
</file>

<file path=docProps/custom.xml><?xml version="1.0" encoding="utf-8"?>
<Properties xmlns="http://schemas.openxmlformats.org/officeDocument/2006/custom-properties" xmlns:vt="http://schemas.openxmlformats.org/officeDocument/2006/docPropsVTypes"/>
</file>