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FORAGE QUALITY ANALYSIS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SAMPLE COLLECTION &amp; PREPARATION ---</w:t>
      </w:r>
    </w:p>
    <w:p>
      <w:pPr>
        <w:spacing w:after="120"/>
      </w:pPr>
      <w:r>
        <w:rPr>
          <w:b w:val="false"/>
          <w:bCs w:val="false"/>
          <w:sz w:val="20"/>
          <w:szCs w:val="20"/>
        </w:rPr>
        <w:t xml:space="preserve">[ ] Field Notes - Location &amp; Conditions</w:t>
      </w:r>
    </w:p>
    <w:p>
      <w:pPr>
        <w:spacing w:after="120"/>
      </w:pPr>
      <w:r>
        <w:rPr>
          <w:b w:val="false"/>
          <w:bCs w:val="false"/>
          <w:sz w:val="20"/>
          <w:szCs w:val="20"/>
        </w:rPr>
        <w:t xml:space="preserve">[ ] GPS Coordinates of Sample Site</w:t>
      </w:r>
    </w:p>
    <w:p>
      <w:pPr>
        <w:spacing w:after="120"/>
      </w:pPr>
      <w:r>
        <w:rPr>
          <w:b w:val="false"/>
          <w:bCs w:val="false"/>
          <w:sz w:val="20"/>
          <w:szCs w:val="20"/>
        </w:rPr>
        <w:t xml:space="preserve">[ ] Date of Sample Collection</w:t>
      </w:r>
    </w:p>
    <w:p>
      <w:pPr>
        <w:spacing w:after="120"/>
      </w:pPr>
      <w:r>
        <w:rPr>
          <w:b w:val="false"/>
          <w:bCs w:val="false"/>
          <w:sz w:val="20"/>
          <w:szCs w:val="20"/>
        </w:rPr>
        <w:t xml:space="preserve">[ ] Time of Sample Collection</w:t>
      </w:r>
    </w:p>
    <w:p>
      <w:pPr>
        <w:spacing w:after="120"/>
      </w:pPr>
      <w:r>
        <w:rPr>
          <w:b w:val="false"/>
          <w:bCs w:val="false"/>
          <w:sz w:val="20"/>
          <w:szCs w:val="20"/>
        </w:rPr>
        <w:t xml:space="preserve">[ ] Number of Subsamples Combined</w:t>
      </w:r>
    </w:p>
    <w:p>
      <w:pPr>
        <w:spacing w:after="120"/>
      </w:pPr>
      <w:r>
        <w:rPr>
          <w:b w:val="false"/>
          <w:bCs w:val="false"/>
          <w:sz w:val="20"/>
          <w:szCs w:val="20"/>
        </w:rPr>
        <w:t xml:space="preserve">[ ] Plant Species Present (Select All That Apply) (Grass (e.g., Timothy, Orchardgrass), Legume (e.g., Alfalfa, Clover), Brassica (e.g., Radish, Turnip), Other (Specify in Field Notes))</w:t>
      </w:r>
    </w:p>
    <w:p>
      <w:pPr>
        <w:spacing w:after="120"/>
      </w:pPr>
      <w:r>
        <w:rPr>
          <w:b w:val="false"/>
          <w:bCs w:val="false"/>
          <w:sz w:val="20"/>
          <w:szCs w:val="20"/>
        </w:rPr>
        <w:t xml:space="preserve">[ ] Detailed Description of Sample Appearance (Color, Smell, Presence of Mold)</w:t>
      </w:r>
    </w:p>
    <w:p>
      <w:pPr>
        <w:spacing w:after="120"/>
      </w:pPr>
      <w:r>
        <w:rPr>
          <w:b w:val="false"/>
          <w:bCs w:val="false"/>
          <w:sz w:val="20"/>
          <w:szCs w:val="20"/>
        </w:rPr>
        <w:t xml:space="preserve">[ ] Photo of Sample in Field (Optional)</w:t>
      </w:r>
    </w:p>
    <w:p>
      <w:pPr>
        <w:spacing w:after="120"/>
      </w:pPr>
      <w:r>
        <w:rPr>
          <w:b w:val="false"/>
          <w:bCs w:val="false"/>
          <w:sz w:val="20"/>
          <w:szCs w:val="20"/>
        </w:rPr>
        <w:t xml:space="preserve"/>
      </w:r>
    </w:p>
    <w:p>
      <w:pPr>
        <w:spacing w:after="120"/>
      </w:pPr>
      <w:r>
        <w:rPr>
          <w:b/>
          <w:bCs/>
          <w:sz w:val="24"/>
          <w:szCs w:val="24"/>
        </w:rPr>
        <w:t xml:space="preserve">--- NUTRIENT ANALYSIS - DRY MATTER (DM) ---</w:t>
      </w:r>
    </w:p>
    <w:p>
      <w:pPr>
        <w:spacing w:after="120"/>
      </w:pPr>
      <w:r>
        <w:rPr>
          <w:b w:val="false"/>
          <w:bCs w:val="false"/>
          <w:sz w:val="20"/>
          <w:szCs w:val="20"/>
        </w:rPr>
        <w:t xml:space="preserve">[ ] Initial Weight of Sample (as received)</w:t>
      </w:r>
    </w:p>
    <w:p>
      <w:pPr>
        <w:spacing w:after="120"/>
      </w:pPr>
      <w:r>
        <w:rPr>
          <w:b w:val="false"/>
          <w:bCs w:val="false"/>
          <w:sz w:val="20"/>
          <w:szCs w:val="20"/>
        </w:rPr>
        <w:t xml:space="preserve">[ ] Weight of Sample After Drying (constant weight)</w:t>
      </w:r>
    </w:p>
    <w:p>
      <w:pPr>
        <w:spacing w:after="120"/>
      </w:pPr>
      <w:r>
        <w:rPr>
          <w:b w:val="false"/>
          <w:bCs w:val="false"/>
          <w:sz w:val="20"/>
          <w:szCs w:val="20"/>
        </w:rPr>
        <w:t xml:space="preserve">[ ] Dry Matter Percentage (%)</w:t>
      </w:r>
    </w:p>
    <w:p>
      <w:pPr>
        <w:spacing w:after="120"/>
      </w:pPr>
      <w:r>
        <w:rPr>
          <w:b w:val="false"/>
          <w:bCs w:val="false"/>
          <w:sz w:val="20"/>
          <w:szCs w:val="20"/>
        </w:rPr>
        <w:t xml:space="preserve">[ ] Drying Method Used (e.g., oven temperature, duration)</w:t>
      </w:r>
    </w:p>
    <w:p>
      <w:pPr>
        <w:spacing w:after="120"/>
      </w:pPr>
      <w:r>
        <w:rPr>
          <w:b w:val="false"/>
          <w:bCs w:val="false"/>
          <w:sz w:val="20"/>
          <w:szCs w:val="20"/>
        </w:rPr>
        <w:t xml:space="preserve">[ ] Drying Oven Temperature (°C) (55°C, 65°C, 70°C, Other)</w:t>
      </w:r>
    </w:p>
    <w:p>
      <w:pPr>
        <w:spacing w:after="120"/>
      </w:pPr>
      <w:r>
        <w:rPr>
          <w:b w:val="false"/>
          <w:bCs w:val="false"/>
          <w:sz w:val="20"/>
          <w:szCs w:val="20"/>
        </w:rPr>
        <w:t xml:space="preserve">[ ] Drying Time (hours)</w:t>
      </w:r>
    </w:p>
    <w:p>
      <w:pPr>
        <w:spacing w:after="120"/>
      </w:pPr>
      <w:r>
        <w:rPr>
          <w:b w:val="false"/>
          <w:bCs w:val="false"/>
          <w:sz w:val="20"/>
          <w:szCs w:val="20"/>
        </w:rPr>
        <w:t xml:space="preserve">[ ] Notes on Drying Process (e.g., any deviations from standard procedure)</w:t>
      </w:r>
    </w:p>
    <w:p>
      <w:pPr>
        <w:spacing w:after="120"/>
      </w:pPr>
      <w:r>
        <w:rPr>
          <w:b w:val="false"/>
          <w:bCs w:val="false"/>
          <w:sz w:val="20"/>
          <w:szCs w:val="20"/>
        </w:rPr>
        <w:t xml:space="preserve"/>
      </w:r>
    </w:p>
    <w:p>
      <w:pPr>
        <w:spacing w:after="120"/>
      </w:pPr>
      <w:r>
        <w:rPr>
          <w:b/>
          <w:bCs/>
          <w:sz w:val="24"/>
          <w:szCs w:val="24"/>
        </w:rPr>
        <w:t xml:space="preserve">--- NUTRIENT ANALYSIS - MAJOR COMPONENTS ---</w:t>
      </w:r>
    </w:p>
    <w:p>
      <w:pPr>
        <w:spacing w:after="120"/>
      </w:pPr>
      <w:r>
        <w:rPr>
          <w:b w:val="false"/>
          <w:bCs w:val="false"/>
          <w:sz w:val="20"/>
          <w:szCs w:val="20"/>
        </w:rPr>
        <w:t xml:space="preserve">[ ] Crude Protein (CP) %</w:t>
      </w:r>
    </w:p>
    <w:p>
      <w:pPr>
        <w:spacing w:after="120"/>
      </w:pPr>
      <w:r>
        <w:rPr>
          <w:b w:val="false"/>
          <w:bCs w:val="false"/>
          <w:sz w:val="20"/>
          <w:szCs w:val="20"/>
        </w:rPr>
        <w:t xml:space="preserve">[ ] Acid Detergent Fiber (ADF) %</w:t>
      </w:r>
    </w:p>
    <w:p>
      <w:pPr>
        <w:spacing w:after="120"/>
      </w:pPr>
      <w:r>
        <w:rPr>
          <w:b w:val="false"/>
          <w:bCs w:val="false"/>
          <w:sz w:val="20"/>
          <w:szCs w:val="20"/>
        </w:rPr>
        <w:t xml:space="preserve">[ ] Neutral Detergent Fiber (NDF) %</w:t>
      </w:r>
    </w:p>
    <w:p>
      <w:pPr>
        <w:spacing w:after="120"/>
      </w:pPr>
      <w:r>
        <w:rPr>
          <w:b w:val="false"/>
          <w:bCs w:val="false"/>
          <w:sz w:val="20"/>
          <w:szCs w:val="20"/>
        </w:rPr>
        <w:t xml:space="preserve">[ ] Total Digestible Nutrients (TDN) %</w:t>
      </w:r>
    </w:p>
    <w:p>
      <w:pPr>
        <w:spacing w:after="120"/>
      </w:pPr>
      <w:r>
        <w:rPr>
          <w:b w:val="false"/>
          <w:bCs w:val="false"/>
          <w:sz w:val="20"/>
          <w:szCs w:val="20"/>
        </w:rPr>
        <w:t xml:space="preserve">[ ] Lignin Content %</w:t>
      </w:r>
    </w:p>
    <w:p>
      <w:pPr>
        <w:spacing w:after="120"/>
      </w:pPr>
      <w:r>
        <w:rPr>
          <w:b w:val="false"/>
          <w:bCs w:val="false"/>
          <w:sz w:val="20"/>
          <w:szCs w:val="20"/>
        </w:rPr>
        <w:t xml:space="preserve">[ ] Ash Content %</w:t>
      </w:r>
    </w:p>
    <w:p>
      <w:pPr>
        <w:spacing w:after="120"/>
      </w:pPr>
      <w:r>
        <w:rPr>
          <w:b w:val="false"/>
          <w:bCs w:val="false"/>
          <w:sz w:val="20"/>
          <w:szCs w:val="20"/>
        </w:rPr>
        <w:t xml:space="preserve">[ ] Forage Species (Primary) (Grass, Legume, Browse, Mixed)</w:t>
      </w:r>
    </w:p>
    <w:p>
      <w:pPr>
        <w:spacing w:after="120"/>
      </w:pPr>
      <w:r>
        <w:rPr>
          <w:b w:val="false"/>
          <w:bCs w:val="false"/>
          <w:sz w:val="20"/>
          <w:szCs w:val="20"/>
        </w:rPr>
        <w:t xml:space="preserve">[ ] Notes on Appearance/Odor/Condition</w:t>
      </w:r>
    </w:p>
    <w:p>
      <w:pPr>
        <w:spacing w:after="120"/>
      </w:pPr>
      <w:r>
        <w:rPr>
          <w:b w:val="false"/>
          <w:bCs w:val="false"/>
          <w:sz w:val="20"/>
          <w:szCs w:val="20"/>
        </w:rPr>
        <w:t xml:space="preserve"/>
      </w:r>
    </w:p>
    <w:p>
      <w:pPr>
        <w:spacing w:after="120"/>
      </w:pPr>
      <w:r>
        <w:rPr>
          <w:b/>
          <w:bCs/>
          <w:sz w:val="24"/>
          <w:szCs w:val="24"/>
        </w:rPr>
        <w:t xml:space="preserve">--- NUTRIENT ANALYSIS - MINERALS ---</w:t>
      </w:r>
    </w:p>
    <w:p>
      <w:pPr>
        <w:spacing w:after="120"/>
      </w:pPr>
      <w:r>
        <w:rPr>
          <w:b w:val="false"/>
          <w:bCs w:val="false"/>
          <w:sz w:val="20"/>
          <w:szCs w:val="20"/>
        </w:rPr>
        <w:t xml:space="preserve">[ ] Calcium (Ca) Concentration (ppm)</w:t>
      </w:r>
    </w:p>
    <w:p>
      <w:pPr>
        <w:spacing w:after="120"/>
      </w:pPr>
      <w:r>
        <w:rPr>
          <w:b w:val="false"/>
          <w:bCs w:val="false"/>
          <w:sz w:val="20"/>
          <w:szCs w:val="20"/>
        </w:rPr>
        <w:t xml:space="preserve">[ ] Phosphorus (P) Concentration (ppm)</w:t>
      </w:r>
    </w:p>
    <w:p>
      <w:pPr>
        <w:spacing w:after="120"/>
      </w:pPr>
      <w:r>
        <w:rPr>
          <w:b w:val="false"/>
          <w:bCs w:val="false"/>
          <w:sz w:val="20"/>
          <w:szCs w:val="20"/>
        </w:rPr>
        <w:t xml:space="preserve">[ ] Magnesium (Mg) Concentration (ppm)</w:t>
      </w:r>
    </w:p>
    <w:p>
      <w:pPr>
        <w:spacing w:after="120"/>
      </w:pPr>
      <w:r>
        <w:rPr>
          <w:b w:val="false"/>
          <w:bCs w:val="false"/>
          <w:sz w:val="20"/>
          <w:szCs w:val="20"/>
        </w:rPr>
        <w:t xml:space="preserve">[ ] Potassium (K) Concentration (ppm)</w:t>
      </w:r>
    </w:p>
    <w:p>
      <w:pPr>
        <w:spacing w:after="120"/>
      </w:pPr>
      <w:r>
        <w:rPr>
          <w:b w:val="false"/>
          <w:bCs w:val="false"/>
          <w:sz w:val="20"/>
          <w:szCs w:val="20"/>
        </w:rPr>
        <w:t xml:space="preserve">[ ] Sulfur (S) Concentration (ppm)</w:t>
      </w:r>
    </w:p>
    <w:p>
      <w:pPr>
        <w:spacing w:after="120"/>
      </w:pPr>
      <w:r>
        <w:rPr>
          <w:b w:val="false"/>
          <w:bCs w:val="false"/>
          <w:sz w:val="20"/>
          <w:szCs w:val="20"/>
        </w:rPr>
        <w:t xml:space="preserve">[ ] Copper (Cu) Concentration (ppm)</w:t>
      </w:r>
    </w:p>
    <w:p>
      <w:pPr>
        <w:spacing w:after="120"/>
      </w:pPr>
      <w:r>
        <w:rPr>
          <w:b w:val="false"/>
          <w:bCs w:val="false"/>
          <w:sz w:val="20"/>
          <w:szCs w:val="20"/>
        </w:rPr>
        <w:t xml:space="preserve">[ ] Zinc (Zn) Concentration (ppm)</w:t>
      </w:r>
    </w:p>
    <w:p>
      <w:pPr>
        <w:spacing w:after="120"/>
      </w:pPr>
      <w:r>
        <w:rPr>
          <w:b w:val="false"/>
          <w:bCs w:val="false"/>
          <w:sz w:val="20"/>
          <w:szCs w:val="20"/>
        </w:rPr>
        <w:t xml:space="preserve">[ ] Iron (Fe) Concentration (ppm)</w:t>
      </w:r>
    </w:p>
    <w:p>
      <w:pPr>
        <w:spacing w:after="120"/>
      </w:pPr>
      <w:r>
        <w:rPr>
          <w:b w:val="false"/>
          <w:bCs w:val="false"/>
          <w:sz w:val="20"/>
          <w:szCs w:val="20"/>
        </w:rPr>
        <w:t xml:space="preserve">[ ] Manganese (Mn) Concentration (ppm)</w:t>
      </w:r>
    </w:p>
    <w:p>
      <w:pPr>
        <w:spacing w:after="120"/>
      </w:pPr>
      <w:r>
        <w:rPr>
          <w:b w:val="false"/>
          <w:bCs w:val="false"/>
          <w:sz w:val="20"/>
          <w:szCs w:val="20"/>
        </w:rPr>
        <w:t xml:space="preserve">[ ] Mineral Deficiency Concerns (Select all that apply) (Calcium Deficiency, Phosphorus Deficiency, Magnesium Deficiency, Other (Specify in LONG_TEXT))</w:t>
      </w:r>
    </w:p>
    <w:p>
      <w:pPr>
        <w:spacing w:after="120"/>
      </w:pPr>
      <w:r>
        <w:rPr>
          <w:b w:val="false"/>
          <w:bCs w:val="false"/>
          <w:sz w:val="20"/>
          <w:szCs w:val="20"/>
        </w:rPr>
        <w:t xml:space="preserve"/>
      </w:r>
    </w:p>
    <w:p>
      <w:pPr>
        <w:spacing w:after="120"/>
      </w:pPr>
      <w:r>
        <w:rPr>
          <w:b/>
          <w:bCs/>
          <w:sz w:val="24"/>
          <w:szCs w:val="24"/>
        </w:rPr>
        <w:t xml:space="preserve">--- NUTRIENT ANALYSIS - VITAMINS ---</w:t>
      </w:r>
    </w:p>
    <w:p>
      <w:pPr>
        <w:spacing w:after="120"/>
      </w:pPr>
      <w:r>
        <w:rPr>
          <w:b w:val="false"/>
          <w:bCs w:val="false"/>
          <w:sz w:val="20"/>
          <w:szCs w:val="20"/>
        </w:rPr>
        <w:t xml:space="preserve">[ ] Which Vitamins are to be analyzed? (Vitamin A, Vitamin D, Vitamin E, Vitamin K, Thiamin (B1), Riboflavin (B2), Niacin (B3), Pantothenic Acid (B5), B6, Folic Acid, B12, Biotin, None (Not Required))</w:t>
      </w:r>
    </w:p>
    <w:p>
      <w:pPr>
        <w:spacing w:after="120"/>
      </w:pPr>
      <w:r>
        <w:rPr>
          <w:b w:val="false"/>
          <w:bCs w:val="false"/>
          <w:sz w:val="20"/>
          <w:szCs w:val="20"/>
        </w:rPr>
        <w:t xml:space="preserve">[ ] Requested Detection Limit (ppm) for Vitamin A (if applicable)</w:t>
      </w:r>
    </w:p>
    <w:p>
      <w:pPr>
        <w:spacing w:after="120"/>
      </w:pPr>
      <w:r>
        <w:rPr>
          <w:b w:val="false"/>
          <w:bCs w:val="false"/>
          <w:sz w:val="20"/>
          <w:szCs w:val="20"/>
        </w:rPr>
        <w:t xml:space="preserve">[ ] Requested Detection Limit (ppm) for Vitamin D (if applicable)</w:t>
      </w:r>
    </w:p>
    <w:p>
      <w:pPr>
        <w:spacing w:after="120"/>
      </w:pPr>
      <w:r>
        <w:rPr>
          <w:b w:val="false"/>
          <w:bCs w:val="false"/>
          <w:sz w:val="20"/>
          <w:szCs w:val="20"/>
        </w:rPr>
        <w:t xml:space="preserve">[ ] Requested Detection Limit (ppm) for Vitamin E (if applicable)</w:t>
      </w:r>
    </w:p>
    <w:p>
      <w:pPr>
        <w:spacing w:after="120"/>
      </w:pPr>
      <w:r>
        <w:rPr>
          <w:b w:val="false"/>
          <w:bCs w:val="false"/>
          <w:sz w:val="20"/>
          <w:szCs w:val="20"/>
        </w:rPr>
        <w:t xml:space="preserve">[ ] Special Instructions for Vitamin Analysis (if any)</w:t>
      </w:r>
    </w:p>
    <w:p>
      <w:pPr>
        <w:spacing w:after="120"/>
      </w:pPr>
      <w:r>
        <w:rPr>
          <w:b w:val="false"/>
          <w:bCs w:val="false"/>
          <w:sz w:val="20"/>
          <w:szCs w:val="20"/>
        </w:rPr>
        <w:t xml:space="preserve">[ ] Units of Measurement for Results (mg/kg DM, µg/kg DM, IU/kg DM (International Units))</w:t>
      </w:r>
    </w:p>
    <w:p>
      <w:pPr>
        <w:spacing w:after="120"/>
      </w:pPr>
      <w:r>
        <w:rPr>
          <w:b w:val="false"/>
          <w:bCs w:val="false"/>
          <w:sz w:val="20"/>
          <w:szCs w:val="20"/>
        </w:rPr>
        <w:t xml:space="preserve"/>
      </w:r>
    </w:p>
    <w:p>
      <w:pPr>
        <w:spacing w:after="120"/>
      </w:pPr>
      <w:r>
        <w:rPr>
          <w:b/>
          <w:bCs/>
          <w:sz w:val="24"/>
          <w:szCs w:val="24"/>
        </w:rPr>
        <w:t xml:space="preserve">--- PALATABILITY &amp; DIGESTIBILITY ASSESSMENT (OPTIONAL) ---</w:t>
      </w:r>
    </w:p>
    <w:p>
      <w:pPr>
        <w:spacing w:after="120"/>
      </w:pPr>
      <w:r>
        <w:rPr>
          <w:b w:val="false"/>
          <w:bCs w:val="false"/>
          <w:sz w:val="20"/>
          <w:szCs w:val="20"/>
        </w:rPr>
        <w:t xml:space="preserve">[ ] Visual Assessment of Appearance</w:t>
      </w:r>
    </w:p>
    <w:p>
      <w:pPr>
        <w:spacing w:after="120"/>
      </w:pPr>
      <w:r>
        <w:rPr>
          <w:b w:val="false"/>
          <w:bCs w:val="false"/>
          <w:sz w:val="20"/>
          <w:szCs w:val="20"/>
        </w:rPr>
        <w:t xml:space="preserve">[ ] Olfactory Assessment (Smell)</w:t>
      </w:r>
    </w:p>
    <w:p>
      <w:pPr>
        <w:spacing w:after="120"/>
      </w:pPr>
      <w:r>
        <w:rPr>
          <w:b w:val="false"/>
          <w:bCs w:val="false"/>
          <w:sz w:val="20"/>
          <w:szCs w:val="20"/>
        </w:rPr>
        <w:t xml:space="preserve">[ ] Leaf:Stem Ratio (Estimate)</w:t>
      </w:r>
    </w:p>
    <w:p>
      <w:pPr>
        <w:spacing w:after="120"/>
      </w:pPr>
      <w:r>
        <w:rPr>
          <w:b w:val="false"/>
          <w:bCs w:val="false"/>
          <w:sz w:val="20"/>
          <w:szCs w:val="20"/>
        </w:rPr>
        <w:t xml:space="preserve">[ ] Presence of Weeds/Foreign Materials (None, Minimal, Moderate, Significant)</w:t>
      </w:r>
    </w:p>
    <w:p>
      <w:pPr>
        <w:spacing w:after="120"/>
      </w:pPr>
      <w:r>
        <w:rPr>
          <w:b w:val="false"/>
          <w:bCs w:val="false"/>
          <w:sz w:val="20"/>
          <w:szCs w:val="20"/>
        </w:rPr>
        <w:t xml:space="preserve">[ ] Maturity Stage (Estimate) (Early, Mid, Late)</w:t>
      </w:r>
    </w:p>
    <w:p>
      <w:pPr>
        <w:spacing w:after="120"/>
      </w:pPr>
      <w:r>
        <w:rPr>
          <w:b w:val="false"/>
          <w:bCs w:val="false"/>
          <w:sz w:val="20"/>
          <w:szCs w:val="20"/>
        </w:rPr>
        <w:t xml:space="preserve">[ ] Notes on Animal Acceptance (if observed)</w:t>
      </w:r>
    </w:p>
    <w:p>
      <w:pPr>
        <w:spacing w:after="120"/>
      </w:pPr>
      <w:r>
        <w:rPr>
          <w:b w:val="false"/>
          <w:bCs w:val="false"/>
          <w:sz w:val="20"/>
          <w:szCs w:val="20"/>
        </w:rPr>
        <w:t xml:space="preserve"/>
      </w:r>
    </w:p>
    <w:p>
      <w:pPr>
        <w:spacing w:after="120"/>
      </w:pPr>
      <w:r>
        <w:rPr>
          <w:b/>
          <w:bCs/>
          <w:sz w:val="24"/>
          <w:szCs w:val="24"/>
        </w:rPr>
        <w:t xml:space="preserve">--- DATA INTERPRETATION &amp; REPORTING ---</w:t>
      </w:r>
    </w:p>
    <w:p>
      <w:pPr>
        <w:spacing w:after="120"/>
      </w:pPr>
      <w:r>
        <w:rPr>
          <w:b w:val="false"/>
          <w:bCs w:val="false"/>
          <w:sz w:val="20"/>
          <w:szCs w:val="20"/>
        </w:rPr>
        <w:t xml:space="preserve">[ ] Summary of Key Findings</w:t>
      </w:r>
    </w:p>
    <w:p>
      <w:pPr>
        <w:spacing w:after="120"/>
      </w:pPr>
      <w:r>
        <w:rPr>
          <w:b w:val="false"/>
          <w:bCs w:val="false"/>
          <w:sz w:val="20"/>
          <w:szCs w:val="20"/>
        </w:rPr>
        <w:t xml:space="preserve">[ ] Dry Matter Percentage (%)</w:t>
      </w:r>
    </w:p>
    <w:p>
      <w:pPr>
        <w:spacing w:after="120"/>
      </w:pPr>
      <w:r>
        <w:rPr>
          <w:b w:val="false"/>
          <w:bCs w:val="false"/>
          <w:sz w:val="20"/>
          <w:szCs w:val="20"/>
        </w:rPr>
        <w:t xml:space="preserve">[ ] Crude Protein (CP) Percentage (%)</w:t>
      </w:r>
    </w:p>
    <w:p>
      <w:pPr>
        <w:spacing w:after="120"/>
      </w:pPr>
      <w:r>
        <w:rPr>
          <w:b w:val="false"/>
          <w:bCs w:val="false"/>
          <w:sz w:val="20"/>
          <w:szCs w:val="20"/>
        </w:rPr>
        <w:t xml:space="preserve">[ ] Acid Detergent Fiber (ADF) Percentage (%)</w:t>
      </w:r>
    </w:p>
    <w:p>
      <w:pPr>
        <w:spacing w:after="120"/>
      </w:pPr>
      <w:r>
        <w:rPr>
          <w:b w:val="false"/>
          <w:bCs w:val="false"/>
          <w:sz w:val="20"/>
          <w:szCs w:val="20"/>
        </w:rPr>
        <w:t xml:space="preserve">[ ] Neutral Detergent Fiber (NDF) Percentage (%)</w:t>
      </w:r>
    </w:p>
    <w:p>
      <w:pPr>
        <w:spacing w:after="120"/>
      </w:pPr>
      <w:r>
        <w:rPr>
          <w:b w:val="false"/>
          <w:bCs w:val="false"/>
          <w:sz w:val="20"/>
          <w:szCs w:val="20"/>
        </w:rPr>
        <w:t xml:space="preserve">[ ] Overall Forage Quality Rating (e.g., Excellent, Good, Fair, Poor) (Excellent, Good, Fair, Poor)</w:t>
      </w:r>
    </w:p>
    <w:p>
      <w:pPr>
        <w:spacing w:after="120"/>
      </w:pPr>
      <w:r>
        <w:rPr>
          <w:b w:val="false"/>
          <w:bCs w:val="false"/>
          <w:sz w:val="20"/>
          <w:szCs w:val="20"/>
        </w:rPr>
        <w:t xml:space="preserve">[ ] Recommendations for Management (e.g., fertilization, grazing strategy)</w:t>
      </w:r>
    </w:p>
    <w:p>
      <w:pPr>
        <w:spacing w:after="120"/>
      </w:pPr>
      <w:r>
        <w:rPr>
          <w:b w:val="false"/>
          <w:bCs w:val="false"/>
          <w:sz w:val="20"/>
          <w:szCs w:val="20"/>
        </w:rPr>
        <w:t xml:space="preserve">[ ] Date of Report</w:t>
      </w:r>
    </w:p>
    <w:p>
      <w:pPr>
        <w:spacing w:after="120"/>
      </w:pPr>
      <w:r>
        <w:rPr>
          <w:b w:val="false"/>
          <w:bCs w:val="false"/>
          <w:sz w:val="20"/>
          <w:szCs w:val="20"/>
        </w:rPr>
        <w:t xml:space="preserve"/>
      </w:r>
    </w:p>
    <w:p>
      <w:pPr>
        <w:spacing w:after="120"/>
      </w:pPr>
      <w:r>
        <w:rPr>
          <w:b/>
          <w:bCs/>
          <w:sz w:val="24"/>
          <w:szCs w:val="24"/>
        </w:rPr>
        <w:t xml:space="preserve">--- QUALITY CONTROL &amp; ASSURANCE ---</w:t>
      </w:r>
    </w:p>
    <w:p>
      <w:pPr>
        <w:spacing w:after="120"/>
      </w:pPr>
      <w:r>
        <w:rPr>
          <w:b w:val="false"/>
          <w:bCs w:val="false"/>
          <w:sz w:val="20"/>
          <w:szCs w:val="20"/>
        </w:rPr>
        <w:t xml:space="preserve">[ ] Laboratory Accreditation Status (ISO 17025 Accredited, Other (Specify))</w:t>
      </w:r>
    </w:p>
    <w:p>
      <w:pPr>
        <w:spacing w:after="120"/>
      </w:pPr>
      <w:r>
        <w:rPr>
          <w:b w:val="false"/>
          <w:bCs w:val="false"/>
          <w:sz w:val="20"/>
          <w:szCs w:val="20"/>
        </w:rPr>
        <w:t xml:space="preserve">[ ] If not ISO 17025, Explain Accreditation/Quality Program</w:t>
      </w:r>
    </w:p>
    <w:p>
      <w:pPr>
        <w:spacing w:after="120"/>
      </w:pPr>
      <w:r>
        <w:rPr>
          <w:b w:val="false"/>
          <w:bCs w:val="false"/>
          <w:sz w:val="20"/>
          <w:szCs w:val="20"/>
        </w:rPr>
        <w:t xml:space="preserve">[ ] Replicate Analysis Coefficient of Variation (CV)</w:t>
      </w:r>
    </w:p>
    <w:p>
      <w:pPr>
        <w:spacing w:after="120"/>
      </w:pPr>
      <w:r>
        <w:rPr>
          <w:b w:val="false"/>
          <w:bCs w:val="false"/>
          <w:sz w:val="20"/>
          <w:szCs w:val="20"/>
        </w:rPr>
        <w:t xml:space="preserve">[ ] Standard Reference Material Usage (Used Regularly, Used Occasionally, Not Used)</w:t>
      </w:r>
    </w:p>
    <w:p>
      <w:pPr>
        <w:spacing w:after="120"/>
      </w:pPr>
      <w:r>
        <w:rPr>
          <w:b w:val="false"/>
          <w:bCs w:val="false"/>
          <w:sz w:val="20"/>
          <w:szCs w:val="20"/>
        </w:rPr>
        <w:t xml:space="preserve">[ ] Last Calibration Date (Analytical Equipment)</w:t>
      </w:r>
    </w:p>
    <w:p>
      <w:pPr>
        <w:spacing w:after="120"/>
      </w:pPr>
      <w:r>
        <w:rPr>
          <w:b w:val="false"/>
          <w:bCs w:val="false"/>
          <w:sz w:val="20"/>
          <w:szCs w:val="20"/>
        </w:rPr>
        <w:t xml:space="preserve">[ ] Describe Calibration Procedures</w:t>
      </w:r>
    </w:p>
    <w:p>
      <w:pPr>
        <w:spacing w:after="120"/>
      </w:pPr>
      <w:r>
        <w:rPr>
          <w:b w:val="false"/>
          <w:bCs w:val="false"/>
          <w:sz w:val="20"/>
          <w:szCs w:val="20"/>
        </w:rPr>
        <w:t xml:space="preserve">[ ] Calibration Certificates (If Applicable)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https://checklistguro.com/templates/agriculture/forage-quality-analysis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2026-06-22T10:49:14.025Z</dcterms:created>
  <dcterms:modified xsi:type="dcterms:W3CDTF">2026-06-22T10:49:14.025Z</dcterms:modified>
</cp:coreProperties>
</file>

<file path=docProps/custom.xml><?xml version="1.0" encoding="utf-8"?>
<Properties xmlns="http://schemas.openxmlformats.org/officeDocument/2006/custom-properties" xmlns:vt="http://schemas.openxmlformats.org/officeDocument/2006/docPropsVTypes"/>
</file>