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CUMPLIMIENTO DE LA NORMATIVA PARA EL ALMACENAMIENTO DE MATERIALES PELIGROSOS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IDENTIFICACIÓN DE PELIGROS E INVENTARIO ---</w:t>
      </w:r>
    </w:p>
    <w:p>
      <w:pPr>
        <w:spacing w:after="120"/>
      </w:pPr>
      <w:r>
        <w:rPr>
          <w:b w:val="false"/>
          <w:bCs w:val="false"/>
          <w:sz w:val="20"/>
          <w:szCs w:val="20"/>
        </w:rPr>
        <w:t xml:space="preserve">[ ] Descripción del Proceso de Gestión del Inventario de Materiales Peligrosos</w:t>
      </w:r>
    </w:p>
    <w:p>
      <w:pPr>
        <w:spacing w:after="120"/>
      </w:pPr>
      <w:r>
        <w:rPr>
          <w:b w:val="false"/>
          <w:bCs w:val="false"/>
          <w:sz w:val="20"/>
          <w:szCs w:val="20"/>
        </w:rPr>
        <w:t xml:space="preserve">[ ] Lista de Inventario (Incluyendo Nombres de Productos Químicos, Números CAS, Cantidades)</w:t>
      </w:r>
    </w:p>
    <w:p>
      <w:pPr>
        <w:spacing w:after="120"/>
      </w:pPr>
      <w:r>
        <w:rPr>
          <w:b w:val="false"/>
          <w:bCs w:val="false"/>
          <w:sz w:val="20"/>
          <w:szCs w:val="20"/>
        </w:rPr>
        <w:t xml:space="preserve"/>
      </w:r>
    </w:p>
    <w:p>
      <w:pPr>
        <w:spacing w:after="120"/>
      </w:pPr>
      <w:r>
        <w:rPr>
          <w:b w:val="false"/>
          <w:bCs w:val="false"/>
          <w:sz w:val="20"/>
          <w:szCs w:val="20"/>
        </w:rPr>
        <w:t xml:space="preserve">[ ] Número total de materiales peligrosos únicos almacenados.</w:t>
      </w:r>
    </w:p>
    <w:p>
      <w:pPr>
        <w:spacing w:after="120"/>
      </w:pPr>
      <w:r>
        <w:rPr>
          <w:b w:val="false"/>
          <w:bCs w:val="false"/>
          <w:sz w:val="20"/>
          <w:szCs w:val="20"/>
        </w:rPr>
        <w:t xml:space="preserve">[ ] Disponibilidad de la Ficha de Datos de Seguridad (Select all that apply)</w:t>
      </w:r>
    </w:p>
    <w:p>
      <w:pPr>
        <w:spacing w:after="120"/>
      </w:pPr>
      <w:r>
        <w:rPr>
          <w:b w:val="false"/>
          <w:bCs w:val="false"/>
          <w:sz w:val="20"/>
          <w:szCs w:val="20"/>
        </w:rPr>
        <w:t xml:space="preserve"> (Fácilmente accesible (impreso), Fácilmente accesible (electrónico), Impreso y electrónico.)</w:t>
      </w:r>
    </w:p>
    <w:p>
      <w:pPr>
        <w:spacing w:after="120"/>
      </w:pPr>
      <w:r>
        <w:rPr>
          <w:b w:val="false"/>
          <w:bCs w:val="false"/>
          <w:sz w:val="20"/>
          <w:szCs w:val="20"/>
        </w:rPr>
        <w:t xml:space="preserve">[ ] Sistema de Gestión de Hojas de Datos de Seguridad (Sistema manual, Software de Gestión Electrónica de Hojas de Datos de Seguridad)</w:t>
      </w:r>
    </w:p>
    <w:p>
      <w:pPr>
        <w:spacing w:after="120"/>
      </w:pPr>
      <w:r>
        <w:rPr>
          <w:b w:val="false"/>
          <w:bCs w:val="false"/>
          <w:sz w:val="20"/>
          <w:szCs w:val="20"/>
        </w:rPr>
        <w:t xml:space="preserve">[ ] Fecha de la última revisión de inventario</w:t>
      </w:r>
    </w:p>
    <w:p>
      <w:pPr>
        <w:spacing w:after="120"/>
      </w:pPr>
      <w:r>
        <w:rPr>
          <w:b w:val="false"/>
          <w:bCs w:val="false"/>
          <w:sz w:val="20"/>
          <w:szCs w:val="20"/>
        </w:rPr>
        <w:t xml:space="preserve">[ ] Detalles de cualquier discrepancia encontrada durante las revisiones de inventario y las acciones correctivas tomadas.</w:t>
      </w:r>
    </w:p>
    <w:p>
      <w:pPr>
        <w:spacing w:after="120"/>
      </w:pPr>
      <w:r>
        <w:rPr>
          <w:b w:val="false"/>
          <w:bCs w:val="false"/>
          <w:sz w:val="20"/>
          <w:szCs w:val="20"/>
        </w:rPr>
        <w:t xml:space="preserve"/>
      </w:r>
    </w:p>
    <w:p>
      <w:pPr>
        <w:spacing w:after="120"/>
      </w:pPr>
      <w:r>
        <w:rPr>
          <w:b/>
          <w:bCs/>
          <w:sz w:val="24"/>
          <w:szCs w:val="24"/>
        </w:rPr>
        <w:t xml:space="preserve">--- DISEÑO Y CONSTRUCCIÓN DE ÁREAS DE ALMACENAMIENTO ---</w:t>
      </w:r>
    </w:p>
    <w:p>
      <w:pPr>
        <w:spacing w:after="120"/>
      </w:pPr>
      <w:r>
        <w:rPr>
          <w:b w:val="false"/>
          <w:bCs w:val="false"/>
          <w:sz w:val="20"/>
          <w:szCs w:val="20"/>
        </w:rPr>
        <w:t xml:space="preserve">[ ] Superficie de almacenamiento:</w:t>
      </w:r>
    </w:p>
    <w:p>
      <w:pPr>
        <w:spacing w:after="120"/>
      </w:pPr>
      <w:r>
        <w:rPr>
          <w:b w:val="false"/>
          <w:bCs w:val="false"/>
          <w:sz w:val="20"/>
          <w:szCs w:val="20"/>
        </w:rPr>
        <w:t xml:space="preserve">[ ] Tipo de Construcción del Suelo:</w:t>
      </w:r>
    </w:p>
    <w:p>
      <w:pPr>
        <w:spacing w:after="120"/>
      </w:pPr>
      <w:r>
        <w:rPr>
          <w:b w:val="false"/>
          <w:bCs w:val="false"/>
          <w:sz w:val="20"/>
          <w:szCs w:val="20"/>
        </w:rPr>
        <w:t xml:space="preserve"> (Hormigón, Asfalto, Otro (Especificar))</w:t>
      </w:r>
    </w:p>
    <w:p>
      <w:pPr>
        <w:spacing w:after="120"/>
      </w:pPr>
      <w:r>
        <w:rPr>
          <w:b w:val="false"/>
          <w:bCs w:val="false"/>
          <w:sz w:val="20"/>
          <w:szCs w:val="20"/>
        </w:rPr>
        <w:t xml:space="preserve">[ ] Describa los recubrimientos o tratamientos del suelo:</w:t>
      </w:r>
    </w:p>
    <w:p>
      <w:pPr>
        <w:spacing w:after="120"/>
      </w:pPr>
      <w:r>
        <w:rPr>
          <w:b w:val="false"/>
          <w:bCs w:val="false"/>
          <w:sz w:val="20"/>
          <w:szCs w:val="20"/>
        </w:rPr>
        <w:t xml:space="preserve">[ ] ¿Está el área protegida de la exposición a la intemperie?</w:t>
      </w:r>
    </w:p>
    <w:p>
      <w:pPr>
        <w:spacing w:after="120"/>
      </w:pPr>
      <w:r>
        <w:rPr>
          <w:b w:val="false"/>
          <w:bCs w:val="false"/>
          <w:sz w:val="20"/>
          <w:szCs w:val="20"/>
        </w:rPr>
        <w:t xml:space="preserve"> (Sí., No)</w:t>
      </w:r>
    </w:p>
    <w:p>
      <w:pPr>
        <w:spacing w:after="120"/>
      </w:pPr>
      <w:r>
        <w:rPr>
          <w:b w:val="false"/>
          <w:bCs w:val="false"/>
          <w:sz w:val="20"/>
          <w:szCs w:val="20"/>
        </w:rPr>
        <w:t xml:space="preserve">[ ] Distancia mínima entre materiales almacenados y techo:</w:t>
      </w:r>
    </w:p>
    <w:p>
      <w:pPr>
        <w:spacing w:after="120"/>
      </w:pPr>
      <w:r>
        <w:rPr>
          <w:b w:val="false"/>
          <w:bCs w:val="false"/>
          <w:sz w:val="20"/>
          <w:szCs w:val="20"/>
        </w:rPr>
        <w:t xml:space="preserve">[ ] ¿Qué materiales de construcción se utilizan para las paredes y el techo? (hormigón, Acero</w:t>
      </w:r>
    </w:p>
    <w:p>
      <w:pPr>
        <w:spacing w:after="120"/>
      </w:pPr>
      <w:r>
        <w:rPr>
          <w:b w:val="false"/>
          <w:bCs w:val="false"/>
          <w:sz w:val="20"/>
          <w:szCs w:val="20"/>
        </w:rPr>
        <w:t xml:space="preserve">, Madera, Aislamiento, Otro (Especificar))</w:t>
      </w:r>
    </w:p>
    <w:p>
      <w:pPr>
        <w:spacing w:after="120"/>
      </w:pPr>
      <w:r>
        <w:rPr>
          <w:b w:val="false"/>
          <w:bCs w:val="false"/>
          <w:sz w:val="20"/>
          <w:szCs w:val="20"/>
        </w:rPr>
        <w:t xml:space="preserve">[ ] Coordenadas GPS del área de almacenamiento</w:t>
      </w:r>
    </w:p>
    <w:p>
      <w:pPr>
        <w:spacing w:after="120"/>
      </w:pPr>
      <w:r>
        <w:rPr>
          <w:b w:val="false"/>
          <w:bCs w:val="false"/>
          <w:sz w:val="20"/>
          <w:szCs w:val="20"/>
        </w:rPr>
        <w:t xml:space="preserve"/>
      </w:r>
    </w:p>
    <w:p>
      <w:pPr>
        <w:spacing w:after="120"/>
      </w:pPr>
      <w:r>
        <w:rPr>
          <w:b/>
          <w:bCs/>
          <w:sz w:val="24"/>
          <w:szCs w:val="24"/>
        </w:rPr>
        <w:t xml:space="preserve">--- CONTENCIÓN Y PREVENCIÓN DE DERRAMES ---</w:t>
      </w:r>
    </w:p>
    <w:p>
      <w:pPr>
        <w:spacing w:after="120"/>
      </w:pPr>
      <w:r>
        <w:rPr>
          <w:b w:val="false"/>
          <w:bCs w:val="false"/>
          <w:sz w:val="20"/>
          <w:szCs w:val="20"/>
        </w:rPr>
        <w:t xml:space="preserve">[ ] Volumen de Contención Secundario (Galones)</w:t>
      </w:r>
    </w:p>
    <w:p>
      <w:pPr>
        <w:spacing w:after="120"/>
      </w:pPr>
      <w:r>
        <w:rPr>
          <w:b w:val="false"/>
          <w:bCs w:val="false"/>
          <w:sz w:val="20"/>
          <w:szCs w:val="20"/>
        </w:rPr>
        <w:t xml:space="preserve">[ ] Material de contención secundaria (Concreto, Polietileno, Acero, Otro (Especificar en texto largo))</w:t>
      </w:r>
    </w:p>
    <w:p>
      <w:pPr>
        <w:spacing w:after="120"/>
      </w:pPr>
      <w:r>
        <w:rPr>
          <w:b w:val="false"/>
          <w:bCs w:val="false"/>
          <w:sz w:val="20"/>
          <w:szCs w:val="20"/>
        </w:rPr>
        <w:t xml:space="preserve">[ ] Si se selecciona Otro para el material de contención secundaria, por favor especifique:</w:t>
      </w:r>
    </w:p>
    <w:p>
      <w:pPr>
        <w:spacing w:after="120"/>
      </w:pPr>
      <w:r>
        <w:rPr>
          <w:b w:val="false"/>
          <w:bCs w:val="false"/>
          <w:sz w:val="20"/>
          <w:szCs w:val="20"/>
        </w:rPr>
        <w:t xml:space="preserve">[ ] ¿Disponibles materiales absorbentes?</w:t>
      </w:r>
    </w:p>
    <w:p>
      <w:pPr>
        <w:spacing w:after="120"/>
      </w:pPr>
      <w:r>
        <w:rPr>
          <w:b w:val="false"/>
          <w:bCs w:val="false"/>
          <w:sz w:val="20"/>
          <w:szCs w:val="20"/>
        </w:rPr>
        <w:t xml:space="preserve"> (Sí., No.)</w:t>
      </w:r>
    </w:p>
    <w:p>
      <w:pPr>
        <w:spacing w:after="120"/>
      </w:pPr>
      <w:r>
        <w:rPr>
          <w:b w:val="false"/>
          <w:bCs w:val="false"/>
          <w:sz w:val="20"/>
          <w:szCs w:val="20"/>
        </w:rPr>
        <w:t xml:space="preserve">[ ] Tipos de materiales absorbentes disponibles (Almohadillas, Calcetines, Absorbente suelto, Absorbente granular, Otros (Especificar en texto largo))</w:t>
      </w:r>
    </w:p>
    <w:p>
      <w:pPr>
        <w:spacing w:after="120"/>
      </w:pPr>
      <w:r>
        <w:rPr>
          <w:b w:val="false"/>
          <w:bCs w:val="false"/>
          <w:sz w:val="20"/>
          <w:szCs w:val="20"/>
        </w:rPr>
        <w:t xml:space="preserve">[ ] Si se seleccionó Otro para Materiales Absorbentes, por favor especifique:</w:t>
      </w:r>
    </w:p>
    <w:p>
      <w:pPr>
        <w:spacing w:after="120"/>
      </w:pPr>
      <w:r>
        <w:rPr>
          <w:b w:val="false"/>
          <w:bCs w:val="false"/>
          <w:sz w:val="20"/>
          <w:szCs w:val="20"/>
        </w:rPr>
        <w:t xml:space="preserve">[ ] Fecha de última inspección del material absorbente</w:t>
      </w:r>
    </w:p>
    <w:p>
      <w:pPr>
        <w:spacing w:after="120"/>
      </w:pPr>
      <w:r>
        <w:rPr>
          <w:b w:val="false"/>
          <w:bCs w:val="false"/>
          <w:sz w:val="20"/>
          <w:szCs w:val="20"/>
        </w:rPr>
        <w:t xml:space="preserve">[ ] Fotografía del área de contención secundaria</w:t>
      </w:r>
    </w:p>
    <w:p>
      <w:pPr>
        <w:spacing w:after="120"/>
      </w:pPr>
      <w:r>
        <w:rPr>
          <w:b w:val="false"/>
          <w:bCs w:val="false"/>
          <w:sz w:val="20"/>
          <w:szCs w:val="20"/>
        </w:rPr>
        <w:t xml:space="preserve"/>
      </w:r>
    </w:p>
    <w:p>
      <w:pPr>
        <w:spacing w:after="120"/>
      </w:pPr>
      <w:r>
        <w:rPr>
          <w:b/>
          <w:bCs/>
          <w:sz w:val="24"/>
          <w:szCs w:val="24"/>
        </w:rPr>
        <w:t xml:space="preserve">--- ETIQUETADO Y SEÑALIZACIÓN ---</w:t>
      </w:r>
    </w:p>
    <w:p>
      <w:pPr>
        <w:spacing w:after="120"/>
      </w:pPr>
      <w:r>
        <w:rPr>
          <w:b w:val="false"/>
          <w:bCs w:val="false"/>
          <w:sz w:val="20"/>
          <w:szCs w:val="20"/>
        </w:rPr>
        <w:t xml:space="preserve">[ ] ¿Están todos los contenedores debidamente etiquetados con el nombre del producto químico y las advertencias de peligro? (Sí., No., N/A)</w:t>
      </w:r>
    </w:p>
    <w:p>
      <w:pPr>
        <w:spacing w:after="120"/>
      </w:pPr>
      <w:r>
        <w:rPr>
          <w:b w:val="false"/>
          <w:bCs w:val="false"/>
          <w:sz w:val="20"/>
          <w:szCs w:val="20"/>
        </w:rPr>
        <w:t xml:space="preserve">[ ] ¿Todos los contenedores están etiquetados con los pictogramas del Sistema Globalmente Armonizado (SGA)?</w:t>
      </w:r>
    </w:p>
    <w:p>
      <w:pPr>
        <w:spacing w:after="120"/>
      </w:pPr>
      <w:r>
        <w:rPr>
          <w:b w:val="false"/>
          <w:bCs w:val="false"/>
          <w:sz w:val="20"/>
          <w:szCs w:val="20"/>
        </w:rPr>
        <w:t xml:space="preserve"> (Sí, No., N/A</w:t>
      </w:r>
    </w:p>
    <w:p>
      <w:pPr>
        <w:spacing w:after="120"/>
      </w:pPr>
      <w:r>
        <w:rPr>
          <w:b w:val="false"/>
          <w:bCs w:val="false"/>
          <w:sz w:val="20"/>
          <w:szCs w:val="20"/>
        </w:rPr>
        <w:t xml:space="preserve">)</w:t>
      </w:r>
    </w:p>
    <w:p>
      <w:pPr>
        <w:spacing w:after="120"/>
      </w:pPr>
      <w:r>
        <w:rPr>
          <w:b w:val="false"/>
          <w:bCs w:val="false"/>
          <w:sz w:val="20"/>
          <w:szCs w:val="20"/>
        </w:rPr>
        <w:t xml:space="preserve">[ ] Confirme que la redacción utilizada en las etiquetas cumple con los requisitos reglamentarios (p. ej., el diamante NFPA, las placas DOT). Proporcione un ejemplo si es necesario.</w:t>
      </w:r>
    </w:p>
    <w:p>
      <w:pPr>
        <w:spacing w:after="120"/>
      </w:pPr>
      <w:r>
        <w:rPr>
          <w:b w:val="false"/>
          <w:bCs w:val="false"/>
          <w:sz w:val="20"/>
          <w:szCs w:val="20"/>
        </w:rPr>
        <w:t xml:space="preserve">[ ] ¿Está el área de almacenamiento debidamente señalizada con señales de advertencia de peligro apropiadas?</w:t>
      </w:r>
    </w:p>
    <w:p>
      <w:pPr>
        <w:spacing w:after="120"/>
      </w:pPr>
      <w:r>
        <w:rPr>
          <w:b w:val="false"/>
          <w:bCs w:val="false"/>
          <w:sz w:val="20"/>
          <w:szCs w:val="20"/>
        </w:rPr>
        <w:t xml:space="preserve"> (Sí, No., N/A)</w:t>
      </w:r>
    </w:p>
    <w:p>
      <w:pPr>
        <w:spacing w:after="120"/>
      </w:pPr>
      <w:r>
        <w:rPr>
          <w:b w:val="false"/>
          <w:bCs w:val="false"/>
          <w:sz w:val="20"/>
          <w:szCs w:val="20"/>
        </w:rPr>
        <w:t xml:space="preserve">[ ] Describe la señalización utilizada en la entrada del área de almacenamiento (por ejemplo, 'Almacenamiento de Materiales Peligrosos – Personal Autorizado Únicamente').</w:t>
      </w:r>
    </w:p>
    <w:p>
      <w:pPr>
        <w:spacing w:after="120"/>
      </w:pPr>
      <w:r>
        <w:rPr>
          <w:b w:val="false"/>
          <w:bCs w:val="false"/>
          <w:sz w:val="20"/>
          <w:szCs w:val="20"/>
        </w:rPr>
        <w:t xml:space="preserve">[ ] Número de recipientes sin etiquetar o con etiquetado incorrecto (si los hay).</w:t>
      </w:r>
    </w:p>
    <w:p>
      <w:pPr>
        <w:spacing w:after="120"/>
      </w:pPr>
      <w:r>
        <w:rPr>
          <w:b w:val="false"/>
          <w:bCs w:val="false"/>
          <w:sz w:val="20"/>
          <w:szCs w:val="20"/>
        </w:rPr>
        <w:t xml:space="preserve">[ ] Sube fotos de las etiquetas de los contenedores y la señalización del área de almacenamiento.</w:t>
      </w:r>
    </w:p>
    <w:p>
      <w:pPr>
        <w:spacing w:after="120"/>
      </w:pPr>
      <w:r>
        <w:rPr>
          <w:b w:val="false"/>
          <w:bCs w:val="false"/>
          <w:sz w:val="20"/>
          <w:szCs w:val="20"/>
        </w:rPr>
        <w:t xml:space="preserve"/>
      </w:r>
    </w:p>
    <w:p>
      <w:pPr>
        <w:spacing w:after="120"/>
      </w:pPr>
      <w:r>
        <w:rPr>
          <w:b/>
          <w:bCs/>
          <w:sz w:val="24"/>
          <w:szCs w:val="24"/>
        </w:rPr>
        <w:t xml:space="preserve">--- SEGREGACIÓN Y COMPATIBILIDAD ---</w:t>
      </w:r>
    </w:p>
    <w:p>
      <w:pPr>
        <w:spacing w:after="120"/>
      </w:pPr>
      <w:r>
        <w:rPr>
          <w:b w:val="false"/>
          <w:bCs w:val="false"/>
          <w:sz w:val="20"/>
          <w:szCs w:val="20"/>
        </w:rPr>
        <w:t xml:space="preserve">[ ] ¿Los materiales incompatibles están físicamente separados por una distancia o barrera? (Sí, separación adecuada., Sí, barrera utilizada., No, los materiales están adyacentes., N/A - No se almacenan materiales incompatibles.)</w:t>
      </w:r>
    </w:p>
    <w:p>
      <w:pPr>
        <w:spacing w:after="120"/>
      </w:pPr>
      <w:r>
        <w:rPr>
          <w:b w:val="false"/>
          <w:bCs w:val="false"/>
          <w:sz w:val="20"/>
          <w:szCs w:val="20"/>
        </w:rPr>
        <w:t xml:space="preserve">[ ] ¿Se almacenan los ácidos por separado de las bases? (Sí, claramente diferenciado., No, guardados juntos., N/A – No se almacenan ácidos ni bases.)</w:t>
      </w:r>
    </w:p>
    <w:p>
      <w:pPr>
        <w:spacing w:after="120"/>
      </w:pPr>
      <w:r>
        <w:rPr>
          <w:b w:val="false"/>
          <w:bCs w:val="false"/>
          <w:sz w:val="20"/>
          <w:szCs w:val="20"/>
        </w:rPr>
        <w:t xml:space="preserve">[ ] ¿Se almacenan los oxidantes lejos de materiales inflamables? (Sí, separación adecuada., No, guardados juntos., N/A – No se almacenan oxidantes ni materiales inflamables.)</w:t>
      </w:r>
    </w:p>
    <w:p>
      <w:pPr>
        <w:spacing w:after="120"/>
      </w:pPr>
      <w:r>
        <w:rPr>
          <w:b w:val="false"/>
          <w:bCs w:val="false"/>
          <w:sz w:val="20"/>
          <w:szCs w:val="20"/>
        </w:rPr>
        <w:t xml:space="preserve">[ ] ¿Qué método se utiliza para la segregación (por ejemplo, distancia, contención, tabla de incompatibilidades)? (Distancia, Contención, Tabla de Incompatibilidades, Otros - Especificar en texto largo)</w:t>
      </w:r>
    </w:p>
    <w:p>
      <w:pPr>
        <w:spacing w:after="120"/>
      </w:pPr>
      <w:r>
        <w:rPr>
          <w:b w:val="false"/>
          <w:bCs w:val="false"/>
          <w:sz w:val="20"/>
          <w:szCs w:val="20"/>
        </w:rPr>
        <w:t xml:space="preserve">[ ] Si se seleccionó Otro anteriormente, por favor explique el método de segregación.</w:t>
      </w:r>
    </w:p>
    <w:p>
      <w:pPr>
        <w:spacing w:after="120"/>
      </w:pPr>
      <w:r>
        <w:rPr>
          <w:b w:val="false"/>
          <w:bCs w:val="false"/>
          <w:sz w:val="20"/>
          <w:szCs w:val="20"/>
        </w:rPr>
        <w:t xml:space="preserve">[ ] ¿Está disponible un cuadro de compatibilidad química para los empleados? (Sí., No., No aplicable.</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VENTILACIÓN Y CONTROL DE TEMPERATURA ---</w:t>
      </w:r>
    </w:p>
    <w:p>
      <w:pPr>
        <w:spacing w:after="120"/>
      </w:pPr>
      <w:r>
        <w:rPr>
          <w:b w:val="false"/>
          <w:bCs w:val="false"/>
          <w:sz w:val="20"/>
          <w:szCs w:val="20"/>
        </w:rPr>
        <w:t xml:space="preserve">[ ] Cambios Mínimos de Aire por Hora (CAH)</w:t>
      </w:r>
    </w:p>
    <w:p>
      <w:pPr>
        <w:spacing w:after="120"/>
      </w:pPr>
      <w:r>
        <w:rPr>
          <w:b w:val="false"/>
          <w:bCs w:val="false"/>
          <w:sz w:val="20"/>
          <w:szCs w:val="20"/>
        </w:rPr>
        <w:t xml:space="preserve"/>
      </w:r>
    </w:p>
    <w:p>
      <w:pPr>
        <w:spacing w:after="120"/>
      </w:pPr>
      <w:r>
        <w:rPr>
          <w:b w:val="false"/>
          <w:bCs w:val="false"/>
          <w:sz w:val="20"/>
          <w:szCs w:val="20"/>
        </w:rPr>
        <w:t xml:space="preserve">[ ] Temperatura Máxima de Almacenamiento (°C)</w:t>
      </w:r>
    </w:p>
    <w:p>
      <w:pPr>
        <w:spacing w:after="120"/>
      </w:pPr>
      <w:r>
        <w:rPr>
          <w:b w:val="false"/>
          <w:bCs w:val="false"/>
          <w:sz w:val="20"/>
          <w:szCs w:val="20"/>
        </w:rPr>
        <w:t xml:space="preserve">[ ] Frecuencia de registro de temperatura (horas)</w:t>
      </w:r>
    </w:p>
    <w:p>
      <w:pPr>
        <w:spacing w:after="120"/>
      </w:pPr>
      <w:r>
        <w:rPr>
          <w:b w:val="false"/>
          <w:bCs w:val="false"/>
          <w:sz w:val="20"/>
          <w:szCs w:val="20"/>
        </w:rPr>
        <w:t xml:space="preserve">[ ] Tipo de sistema de ventilación (Natural, Extracción mecánica, Dilución)</w:t>
      </w:r>
    </w:p>
    <w:p>
      <w:pPr>
        <w:spacing w:after="120"/>
      </w:pPr>
      <w:r>
        <w:rPr>
          <w:b w:val="false"/>
          <w:bCs w:val="false"/>
          <w:sz w:val="20"/>
          <w:szCs w:val="20"/>
        </w:rPr>
        <w:t xml:space="preserve">[ ] Describa los procedimientos de mantenimiento del sistema de ventilación.</w:t>
      </w:r>
    </w:p>
    <w:p>
      <w:pPr>
        <w:spacing w:after="120"/>
      </w:pPr>
      <w:r>
        <w:rPr>
          <w:b w:val="false"/>
          <w:bCs w:val="false"/>
          <w:sz w:val="20"/>
          <w:szCs w:val="20"/>
        </w:rPr>
        <w:t xml:space="preserve">[ ] Ubicación de la descarga de aire de extracción (Directamente a la atmósfera, A través del sistema de filtración de aire, Otro (Especificar))</w:t>
      </w:r>
    </w:p>
    <w:p>
      <w:pPr>
        <w:spacing w:after="120"/>
      </w:pPr>
      <w:r>
        <w:rPr>
          <w:b w:val="false"/>
          <w:bCs w:val="false"/>
          <w:sz w:val="20"/>
          <w:szCs w:val="20"/>
        </w:rPr>
        <w:t xml:space="preserve">[ ] Si Otro es la ubicación de la descarga de gases, por favor especifique:</w:t>
      </w:r>
    </w:p>
    <w:p>
      <w:pPr>
        <w:spacing w:after="120"/>
      </w:pPr>
      <w:r>
        <w:rPr>
          <w:b w:val="false"/>
          <w:bCs w:val="false"/>
          <w:sz w:val="20"/>
          <w:szCs w:val="20"/>
        </w:rPr>
        <w:t xml:space="preserve">[ ] Fecha de la última inspección del sistema de ventilación</w:t>
      </w:r>
    </w:p>
    <w:p>
      <w:pPr>
        <w:spacing w:after="120"/>
      </w:pPr>
      <w:r>
        <w:rPr>
          <w:b w:val="false"/>
          <w:bCs w:val="false"/>
          <w:sz w:val="20"/>
          <w:szCs w:val="20"/>
        </w:rPr>
        <w:t xml:space="preserve"/>
      </w:r>
    </w:p>
    <w:p>
      <w:pPr>
        <w:spacing w:after="120"/>
      </w:pPr>
      <w:r>
        <w:rPr>
          <w:b/>
          <w:bCs/>
          <w:sz w:val="24"/>
          <w:szCs w:val="24"/>
        </w:rPr>
        <w:t xml:space="preserve">--- RESPUESTA ANTE EMERGENCIAS Y CONTROL DE DERRAMES ---</w:t>
      </w:r>
    </w:p>
    <w:p>
      <w:pPr>
        <w:spacing w:after="120"/>
      </w:pPr>
      <w:r>
        <w:rPr>
          <w:b w:val="false"/>
          <w:bCs w:val="false"/>
          <w:sz w:val="20"/>
          <w:szCs w:val="20"/>
        </w:rPr>
        <w:t xml:space="preserve">[ ] Describe el plan de respuesta a emergencias establecido para derrames de materiales peligrosos.</w:t>
      </w:r>
    </w:p>
    <w:p>
      <w:pPr>
        <w:spacing w:after="120"/>
      </w:pPr>
      <w:r>
        <w:rPr>
          <w:b w:val="false"/>
          <w:bCs w:val="false"/>
          <w:sz w:val="20"/>
          <w:szCs w:val="20"/>
        </w:rPr>
        <w:t xml:space="preserve">[ ] ¿Qué equipo de control de derrames está disponible de manera inmediata? (Materiales absorbentes (toallas sanitarias, calcetines, etc.), Agentes neutralizantes, Equipo de Protección Personal (EPP), Boyas de contención, Kits para derrames, Ninguno.)</w:t>
      </w:r>
    </w:p>
    <w:p>
      <w:pPr>
        <w:spacing w:after="120"/>
      </w:pPr>
      <w:r>
        <w:rPr>
          <w:b w:val="false"/>
          <w:bCs w:val="false"/>
          <w:sz w:val="20"/>
          <w:szCs w:val="20"/>
        </w:rPr>
        <w:t xml:space="preserve">[ ] Cantidad de kits de derrames disponibles.</w:t>
      </w:r>
    </w:p>
    <w:p>
      <w:pPr>
        <w:spacing w:after="120"/>
      </w:pPr>
      <w:r>
        <w:rPr>
          <w:b w:val="false"/>
          <w:bCs w:val="false"/>
          <w:sz w:val="20"/>
          <w:szCs w:val="20"/>
        </w:rPr>
        <w:t xml:space="preserve">[ ] Fecha del último simulacro de respuesta a derrames.</w:t>
      </w:r>
    </w:p>
    <w:p>
      <w:pPr>
        <w:spacing w:after="120"/>
      </w:pPr>
      <w:r>
        <w:rPr>
          <w:b w:val="false"/>
          <w:bCs w:val="false"/>
          <w:sz w:val="20"/>
          <w:szCs w:val="20"/>
        </w:rPr>
        <w:t xml:space="preserve">[ ] Describa los procedimientos para notificar la liberación de materiales peligrosos a las agencias reguladoras.</w:t>
      </w:r>
    </w:p>
    <w:p>
      <w:pPr>
        <w:spacing w:after="120"/>
      </w:pPr>
      <w:r>
        <w:rPr>
          <w:b w:val="false"/>
          <w:bCs w:val="false"/>
          <w:sz w:val="20"/>
          <w:szCs w:val="20"/>
        </w:rPr>
        <w:t xml:space="preserve"/>
      </w:r>
    </w:p>
    <w:p>
      <w:pPr>
        <w:spacing w:after="120"/>
      </w:pPr>
      <w:r>
        <w:rPr>
          <w:b w:val="false"/>
          <w:bCs w:val="false"/>
          <w:sz w:val="20"/>
          <w:szCs w:val="20"/>
        </w:rPr>
        <w:t xml:space="preserve">[ ] ¿Quién es el coordinador designado para responder a derrames? (Nombre, N/A</w:t>
      </w:r>
    </w:p>
    <w:p>
      <w:pPr>
        <w:spacing w:after="120"/>
      </w:pPr>
      <w:r>
        <w:rPr>
          <w:b w:val="false"/>
          <w:bCs w:val="false"/>
          <w:sz w:val="20"/>
          <w:szCs w:val="20"/>
        </w:rPr>
        <w:t xml:space="preserve">)</w:t>
      </w:r>
    </w:p>
    <w:p>
      <w:pPr>
        <w:spacing w:after="120"/>
      </w:pPr>
      <w:r>
        <w:rPr>
          <w:b w:val="false"/>
          <w:bCs w:val="false"/>
          <w:sz w:val="20"/>
          <w:szCs w:val="20"/>
        </w:rPr>
        <w:t xml:space="preserve">[ ] Adjunte una copia del índice o la lista maestra actual de la Ficha de Datos de Seguridad (FDS).</w:t>
      </w:r>
    </w:p>
    <w:p>
      <w:pPr>
        <w:spacing w:after="120"/>
      </w:pPr>
      <w:r>
        <w:rPr>
          <w:b w:val="false"/>
          <w:bCs w:val="false"/>
          <w:sz w:val="20"/>
          <w:szCs w:val="20"/>
        </w:rPr>
        <w:t xml:space="preserve">[ ] Ubicación del/de los kit(s) de derrame.</w:t>
      </w:r>
    </w:p>
    <w:p>
      <w:pPr>
        <w:spacing w:after="120"/>
      </w:pPr>
      <w:r>
        <w:rPr>
          <w:b w:val="false"/>
          <w:bCs w:val="false"/>
          <w:sz w:val="20"/>
          <w:szCs w:val="20"/>
        </w:rPr>
        <w:t xml:space="preserve"/>
      </w:r>
    </w:p>
    <w:p>
      <w:pPr>
        <w:spacing w:after="120"/>
      </w:pPr>
      <w:r>
        <w:rPr>
          <w:b/>
          <w:bCs/>
          <w:sz w:val="24"/>
          <w:szCs w:val="24"/>
        </w:rPr>
        <w:t xml:space="preserve">--- CAPACITACIÓN Y DOCUMENTACIÓN ---</w:t>
      </w:r>
    </w:p>
    <w:p>
      <w:pPr>
        <w:spacing w:after="120"/>
      </w:pPr>
      <w:r>
        <w:rPr>
          <w:b w:val="false"/>
          <w:bCs w:val="false"/>
          <w:sz w:val="20"/>
          <w:szCs w:val="20"/>
        </w:rPr>
        <w:t xml:space="preserve">[ ] Número de empleados capacitados en almacenamiento de materiales peligrosos</w:t>
      </w:r>
    </w:p>
    <w:p>
      <w:pPr>
        <w:spacing w:after="120"/>
      </w:pPr>
      <w:r>
        <w:rPr>
          <w:b w:val="false"/>
          <w:bCs w:val="false"/>
          <w:sz w:val="20"/>
          <w:szCs w:val="20"/>
        </w:rPr>
        <w:t xml:space="preserve">[ ] Fecha de la última capacitación sobre almacenamiento de materiales peligrosos</w:t>
      </w:r>
    </w:p>
    <w:p>
      <w:pPr>
        <w:spacing w:after="120"/>
      </w:pPr>
      <w:r>
        <w:rPr>
          <w:b w:val="false"/>
          <w:bCs w:val="false"/>
          <w:sz w:val="20"/>
          <w:szCs w:val="20"/>
        </w:rPr>
        <w:t xml:space="preserve">[ ] Breve descripción del contenido de la capacitación sobre almacenamiento de materiales peligrosos.</w:t>
      </w:r>
    </w:p>
    <w:p>
      <w:pPr>
        <w:spacing w:after="120"/>
      </w:pPr>
      <w:r>
        <w:rPr>
          <w:b w:val="false"/>
          <w:bCs w:val="false"/>
          <w:sz w:val="20"/>
          <w:szCs w:val="20"/>
        </w:rPr>
        <w:t xml:space="preserve">[ ] Copia de los registros de capacitación en materiales peligrosos (nombres de los empleados y fechas)</w:t>
      </w:r>
    </w:p>
    <w:p>
      <w:pPr>
        <w:spacing w:after="120"/>
      </w:pPr>
      <w:r>
        <w:rPr>
          <w:b w:val="false"/>
          <w:bCs w:val="false"/>
          <w:sz w:val="20"/>
          <w:szCs w:val="20"/>
        </w:rPr>
        <w:t xml:space="preserve"/>
      </w:r>
    </w:p>
    <w:p>
      <w:pPr>
        <w:spacing w:after="120"/>
      </w:pPr>
      <w:r>
        <w:rPr>
          <w:b w:val="false"/>
          <w:bCs w:val="false"/>
          <w:sz w:val="20"/>
          <w:szCs w:val="20"/>
        </w:rPr>
        <w:t xml:space="preserve">[ ] Método de Capacitación Utilizado (p. ej., Presencial, En línea, En el puesto de trabajo) (Aula, En línea, En el puesto de trabajo, Otro (Especificar en Texto Extenso))</w:t>
      </w:r>
    </w:p>
    <w:p>
      <w:pPr>
        <w:spacing w:after="120"/>
      </w:pPr>
      <w:r>
        <w:rPr>
          <w:b w:val="false"/>
          <w:bCs w:val="false"/>
          <w:sz w:val="20"/>
          <w:szCs w:val="20"/>
        </w:rPr>
        <w:t xml:space="preserve">[ ] Temas Cubiertos en la Capacitación (Seleccione todas las que correspondan) (Identificación de peligros, Requisitos de almacenamiento, Procedimientos de Respuesta a Derrames, Procedimientos de Emergencia</w:t>
      </w:r>
    </w:p>
    <w:p>
      <w:pPr>
        <w:spacing w:after="120"/>
      </w:pPr>
      <w:r>
        <w:rPr>
          <w:b w:val="false"/>
          <w:bCs w:val="false"/>
          <w:sz w:val="20"/>
          <w:szCs w:val="20"/>
        </w:rPr>
        <w:t xml:space="preserve">, Equipo de Protección Personal (EPP), Requisitos reglamentarios)</w:t>
      </w:r>
    </w:p>
    <w:p>
      <w:pPr>
        <w:spacing w:after="120"/>
      </w:pPr>
      <w:r>
        <w:rPr>
          <w:b w:val="false"/>
          <w:bCs w:val="false"/>
          <w:sz w:val="20"/>
          <w:szCs w:val="20"/>
        </w:rPr>
        <w:t xml:space="preserve">[ ] Fecha de la última actualización/reciclaje de formación (si aplica)</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INSPECCIONES Y AUDITORÍAS ---</w:t>
      </w:r>
    </w:p>
    <w:p>
      <w:pPr>
        <w:spacing w:after="120"/>
      </w:pPr>
      <w:r>
        <w:rPr>
          <w:b w:val="false"/>
          <w:bCs w:val="false"/>
          <w:sz w:val="20"/>
          <w:szCs w:val="20"/>
        </w:rPr>
        <w:t xml:space="preserve">[ ] Fecha de la última inspección</w:t>
      </w:r>
    </w:p>
    <w:p>
      <w:pPr>
        <w:spacing w:after="120"/>
      </w:pPr>
      <w:r>
        <w:rPr>
          <w:b w:val="false"/>
          <w:bCs w:val="false"/>
          <w:sz w:val="20"/>
          <w:szCs w:val="20"/>
        </w:rPr>
        <w:t xml:space="preserve">[ ] Frecuencia de las inspecciones (p. ej., mensual, trimestral)</w:t>
      </w:r>
    </w:p>
    <w:p>
      <w:pPr>
        <w:spacing w:after="120"/>
      </w:pPr>
      <w:r>
        <w:rPr>
          <w:b w:val="false"/>
          <w:bCs w:val="false"/>
          <w:sz w:val="20"/>
          <w:szCs w:val="20"/>
        </w:rPr>
        <w:t xml:space="preserve">[ ] Resumen de los hallazgos de la inspección anterior</w:t>
      </w:r>
    </w:p>
    <w:p>
      <w:pPr>
        <w:spacing w:after="120"/>
      </w:pPr>
      <w:r>
        <w:rPr>
          <w:b w:val="false"/>
          <w:bCs w:val="false"/>
          <w:sz w:val="20"/>
          <w:szCs w:val="20"/>
        </w:rPr>
        <w:t xml:space="preserve">[ ] Áreas Inspeccionadas Durante la Última Auditoría (Seleccione Todas las que Apliquen) (Área de almacenamiento A, Área de Almacenamiento B, Muelle de carga, Áreas de segregación, Contención secundaria)</w:t>
      </w:r>
    </w:p>
    <w:p>
      <w:pPr>
        <w:spacing w:after="120"/>
      </w:pPr>
      <w:r>
        <w:rPr>
          <w:b w:val="false"/>
          <w:bCs w:val="false"/>
          <w:sz w:val="20"/>
          <w:szCs w:val="20"/>
        </w:rPr>
        <w:t xml:space="preserve">[ ] Acciones Correctivas Implementadas (Relacionadas con los Hallazgos de la Inspección/Auditoría)</w:t>
      </w:r>
    </w:p>
    <w:p>
      <w:pPr>
        <w:spacing w:after="120"/>
      </w:pPr>
      <w:r>
        <w:rPr>
          <w:b w:val="false"/>
          <w:bCs w:val="false"/>
          <w:sz w:val="20"/>
          <w:szCs w:val="20"/>
        </w:rPr>
        <w:t xml:space="preserve">[ ] Fecha de finalización de las acciones correctivas</w:t>
      </w:r>
    </w:p>
    <w:p>
      <w:pPr>
        <w:spacing w:after="120"/>
      </w:pPr>
      <w:r>
        <w:rPr>
          <w:b w:val="false"/>
          <w:bCs w:val="false"/>
          <w:sz w:val="20"/>
          <w:szCs w:val="20"/>
        </w:rPr>
        <w:t xml:space="preserve">[ ] Subir Informe de Inspección/Auditoría (PDF, DOCX)</w:t>
      </w:r>
    </w:p>
    <w:p>
      <w:pPr>
        <w:spacing w:after="120"/>
      </w:pPr>
      <w:r>
        <w:rPr>
          <w:b w:val="false"/>
          <w:bCs w:val="false"/>
          <w:sz w:val="20"/>
          <w:szCs w:val="20"/>
        </w:rPr>
        <w:t xml:space="preserve">[ ] Auditoría realizada por: (Auditor interno</w:t>
      </w:r>
    </w:p>
    <w:p>
      <w:pPr>
        <w:spacing w:after="120"/>
      </w:pPr>
      <w:r>
        <w:rPr>
          <w:b w:val="false"/>
          <w:bCs w:val="false"/>
          <w:sz w:val="20"/>
          <w:szCs w:val="20"/>
        </w:rPr>
        <w:t xml:space="preserve">, Auditor externo</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CUMPLIMIENTO NORMATIVO Y ACTUALIZACIONES ---</w:t>
      </w:r>
    </w:p>
    <w:p>
      <w:pPr>
        <w:spacing w:after="120"/>
      </w:pPr>
      <w:r>
        <w:rPr>
          <w:b w:val="false"/>
          <w:bCs w:val="false"/>
          <w:sz w:val="20"/>
          <w:szCs w:val="20"/>
        </w:rPr>
        <w:t xml:space="preserve">[ ] Fecha de la última revisión regulatoria</w:t>
      </w:r>
    </w:p>
    <w:p>
      <w:pPr>
        <w:spacing w:after="120"/>
      </w:pPr>
      <w:r>
        <w:rPr>
          <w:b w:val="false"/>
          <w:bCs w:val="false"/>
          <w:sz w:val="20"/>
          <w:szCs w:val="20"/>
        </w:rPr>
        <w:t xml:space="preserve">[ ] Resumen de los Cambios Regulatorios Desde la Última Revisión</w:t>
      </w:r>
    </w:p>
    <w:p>
      <w:pPr>
        <w:spacing w:after="120"/>
      </w:pPr>
      <w:r>
        <w:rPr>
          <w:b w:val="false"/>
          <w:bCs w:val="false"/>
          <w:sz w:val="20"/>
          <w:szCs w:val="20"/>
        </w:rPr>
        <w:t xml:space="preserve">[ ] Regulaciones Federales Aplicables (Seleccione todas las que correspondan) (Norma de Comunicación de Riesgos de la OSHA (29 CFR 1910.1200), Ley de Conservación y Recuperación de Recursos de la Agencia de Protección Ambiental (EPA), Regulaciones de Materiales Peligrosos del DOT (49 CFR Partes 100-185), Otros (Especificar en texto largo)</w:t>
      </w:r>
    </w:p>
    <w:p>
      <w:pPr>
        <w:spacing w:after="120"/>
      </w:pPr>
      <w:r>
        <w:rPr>
          <w:b w:val="false"/>
          <w:bCs w:val="false"/>
          <w:sz w:val="20"/>
          <w:szCs w:val="20"/>
        </w:rPr>
        <w:t xml:space="preserve">)</w:t>
      </w:r>
    </w:p>
    <w:p>
      <w:pPr>
        <w:spacing w:after="120"/>
      </w:pPr>
      <w:r>
        <w:rPr>
          <w:b w:val="false"/>
          <w:bCs w:val="false"/>
          <w:sz w:val="20"/>
          <w:szCs w:val="20"/>
        </w:rPr>
        <w:t xml:space="preserve">[ ] Frecuencia de Revisión de Actualizaciones Regulatorias (p. ej., Mensual, Trimestral, Anual)</w:t>
      </w:r>
    </w:p>
    <w:p>
      <w:pPr>
        <w:spacing w:after="120"/>
      </w:pPr>
      <w:r>
        <w:rPr>
          <w:b w:val="false"/>
          <w:bCs w:val="false"/>
          <w:sz w:val="20"/>
          <w:szCs w:val="20"/>
        </w:rPr>
        <w:t xml:space="preserve">[ ] Fecha de la próxima revisión reglamentaria</w:t>
      </w:r>
    </w:p>
    <w:p>
      <w:pPr>
        <w:spacing w:after="120"/>
      </w:pPr>
      <w:r>
        <w:rPr>
          <w:b w:val="false"/>
          <w:bCs w:val="false"/>
          <w:sz w:val="20"/>
          <w:szCs w:val="20"/>
        </w:rPr>
        <w:t xml:space="preserve">[ ] Método de Revisión (¿Cómo se revisaron las regulaciones?) (Revisión interna, Consultor externo</w:t>
      </w:r>
    </w:p>
    <w:p>
      <w:pPr>
        <w:spacing w:after="120"/>
      </w:pPr>
      <w:r>
        <w:rPr>
          <w:b w:val="false"/>
          <w:bCs w:val="false"/>
          <w:sz w:val="20"/>
          <w:szCs w:val="20"/>
        </w:rPr>
        <w:t xml:space="preserve">, Servicio de suscripción</w:t>
      </w:r>
    </w:p>
    <w:p>
      <w:pPr>
        <w:spacing w:after="120"/>
      </w:pPr>
      <w:r>
        <w:rPr>
          <w:b w:val="false"/>
          <w:bCs w:val="false"/>
          <w:sz w:val="20"/>
          <w:szCs w:val="20"/>
        </w:rPr>
        <w:t xml:space="preserve">)</w:t>
      </w:r>
    </w:p>
    <w:p>
      <w:pPr>
        <w:spacing w:after="120"/>
      </w:pPr>
      <w:r>
        <w:rPr>
          <w:b w:val="false"/>
          <w:bCs w:val="false"/>
          <w:sz w:val="20"/>
          <w:szCs w:val="20"/>
        </w:rPr>
        <w:t xml:space="preserve">[ ] Subir la documentación de la revisión regulatoria (p. ej., actas de reuniones, informes de consultores).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https://checklistguro.com/templates/logistics/hazardous-materials-storage-compliance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2026-06-22T12:13:31.519Z</dcterms:created>
  <dcterms:modified xsi:type="dcterms:W3CDTF">2026-06-22T12:13:31.519Z</dcterms:modified>
</cp:coreProperties>
</file>

<file path=docProps/custom.xml><?xml version="1.0" encoding="utf-8"?>
<Properties xmlns="http://schemas.openxmlformats.org/officeDocument/2006/custom-properties" xmlns:vt="http://schemas.openxmlformats.org/officeDocument/2006/docPropsVTypes"/>
</file>