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ANHANGSSICHERHEIT IMPLEMENTIEREN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PLANUNG &amp; ANFORDERUNGEN ---</w:t>
      </w:r>
    </w:p>
    <w:p>
      <w:pPr>
        <w:spacing w:after="120"/>
      </w:pPr>
      <w:r>
        <w:rPr>
          <w:b w:val="false"/>
          <w:bCs w:val="false"/>
          <w:sz w:val="20"/>
          <w:szCs w:val="20"/>
        </w:rPr>
        <w:t xml:space="preserve">[ ] Definieren Sie den Umfang der zu sichernden „landwirtschaftlichen Anhänge“.</w:t>
      </w:r>
    </w:p>
    <w:p>
      <w:pPr>
        <w:spacing w:after="120"/>
      </w:pPr>
      <w:r>
        <w:rPr>
          <w:b w:val="false"/>
          <w:bCs w:val="false"/>
          <w:sz w:val="20"/>
          <w:szCs w:val="20"/>
        </w:rPr>
        <w:t xml:space="preserve">[ ] Schätzen Sie die Gesamtzahl der im Umfang befindlichen Anhänge.</w:t>
      </w:r>
    </w:p>
    <w:p>
      <w:pPr>
        <w:spacing w:after="120"/>
      </w:pPr>
      <w:r>
        <w:rPr>
          <w:b w:val="false"/>
          <w:bCs w:val="false"/>
          <w:sz w:val="20"/>
          <w:szCs w:val="20"/>
        </w:rPr>
        <w:t xml:space="preserve">[ ] Identifizieren Sie relevante regulatorische Rahmenwerke (z. B. DSGVO, CCPA, Branchenstandards). (DSGVO, CCPA, Branchentypischer Standard 1, Branchenspezifischer Standard 2, Es gelten keine spezifischen Vorschriften)</w:t>
      </w:r>
    </w:p>
    <w:p>
      <w:pPr>
        <w:spacing w:after="120"/>
      </w:pPr>
      <w:r>
        <w:rPr>
          <w:b w:val="false"/>
          <w:bCs w:val="false"/>
          <w:sz w:val="20"/>
          <w:szCs w:val="20"/>
        </w:rPr>
        <w:t xml:space="preserve">[ ] Wählen Sie die Hauptrisiken, die mit unsicheren landwirtschaftlichen Anbauten verbunden sind. (Datenpanne, Unbefugter Zugriff, Reputationsschaden, Finanzieller Verlust, Rechtliche Strafen)</w:t>
      </w:r>
    </w:p>
    <w:p>
      <w:pPr>
        <w:spacing w:after="120"/>
      </w:pPr>
      <w:r>
        <w:rPr>
          <w:b w:val="false"/>
          <w:bCs w:val="false"/>
          <w:sz w:val="20"/>
          <w:szCs w:val="20"/>
        </w:rPr>
        <w:t xml:space="preserve">[ ] Geplantes Fertigstellungsdatum für die Erstimplementierung.</w:t>
      </w:r>
    </w:p>
    <w:p>
      <w:pPr>
        <w:spacing w:after="120"/>
      </w:pPr>
      <w:r>
        <w:rPr>
          <w:b w:val="false"/>
          <w:bCs w:val="false"/>
          <w:sz w:val="20"/>
          <w:szCs w:val="20"/>
        </w:rPr>
        <w:t xml:space="preserve">[ ] Akzeptable Aufbewahrungsfrist für Anhänge bestimmen (Weniger als 1 Jahr, 1–3 Jahre, 3–5 Jahre, Über 5 Jahre)</w:t>
      </w:r>
    </w:p>
    <w:p>
      <w:pPr>
        <w:spacing w:after="120"/>
      </w:pPr>
      <w:r>
        <w:rPr>
          <w:b w:val="false"/>
          <w:bCs w:val="false"/>
          <w:sz w:val="20"/>
          <w:szCs w:val="20"/>
        </w:rPr>
        <w:t xml:space="preserve"/>
      </w:r>
    </w:p>
    <w:p>
      <w:pPr>
        <w:spacing w:after="120"/>
      </w:pPr>
      <w:r>
        <w:rPr>
          <w:b/>
          <w:bCs/>
          <w:sz w:val="24"/>
          <w:szCs w:val="24"/>
        </w:rPr>
        <w:t xml:space="preserve">--- ANHANGSMETADATEN UND KLASSIFIZIERUNG ---</w:t>
      </w:r>
    </w:p>
    <w:p>
      <w:pPr>
        <w:spacing w:after="120"/>
      </w:pPr>
      <w:r>
        <w:rPr>
          <w:b w:val="false"/>
          <w:bCs w:val="false"/>
          <w:sz w:val="20"/>
          <w:szCs w:val="20"/>
        </w:rPr>
        <w:t xml:space="preserve">[ ] Anhänge Sensitivitätsstufe (Öffentlich, Intern, Vertraulich, Eingeschränkt)</w:t>
      </w:r>
    </w:p>
    <w:p>
      <w:pPr>
        <w:spacing w:after="120"/>
      </w:pPr>
      <w:r>
        <w:rPr>
          <w:b w:val="false"/>
          <w:bCs w:val="false"/>
          <w:sz w:val="20"/>
          <w:szCs w:val="20"/>
        </w:rPr>
        <w:t xml:space="preserve">[ ] Kategorien von Daten (z. B. regulierte Daten) (Finanzunterlagen, Ernteertragsdaten, Bodenanalyse, Vertragsdetails, Personenbezogene identifizierbare Informationen (PII))</w:t>
      </w:r>
    </w:p>
    <w:p>
      <w:pPr>
        <w:spacing w:after="120"/>
      </w:pPr>
      <w:r>
        <w:rPr>
          <w:b w:val="false"/>
          <w:bCs w:val="false"/>
          <w:sz w:val="20"/>
          <w:szCs w:val="20"/>
        </w:rPr>
        <w:t xml:space="preserve">[ ] Anhangstyp (Karte, Vertrag, Bericht, Bild, Tabellenkalkulation, Andere)</w:t>
      </w:r>
    </w:p>
    <w:p>
      <w:pPr>
        <w:spacing w:after="120"/>
      </w:pPr>
      <w:r>
        <w:rPr>
          <w:b w:val="false"/>
          <w:bCs w:val="false"/>
          <w:sz w:val="20"/>
          <w:szCs w:val="20"/>
        </w:rPr>
        <w:t xml:space="preserve">[ ] Datenursprung/Quelle</w:t>
      </w:r>
    </w:p>
    <w:p>
      <w:pPr>
        <w:spacing w:after="120"/>
      </w:pPr>
      <w:r>
        <w:rPr>
          <w:b w:val="false"/>
          <w:bCs w:val="false"/>
          <w:sz w:val="20"/>
          <w:szCs w:val="20"/>
        </w:rPr>
        <w:t xml:space="preserve">[ ] Beschreibung/Zweck des Anhangs</w:t>
      </w:r>
    </w:p>
    <w:p>
      <w:pPr>
        <w:spacing w:after="120"/>
      </w:pPr>
      <w:r>
        <w:rPr>
          <w:b w:val="false"/>
          <w:bCs w:val="false"/>
          <w:sz w:val="20"/>
          <w:szCs w:val="20"/>
        </w:rPr>
        <w:t xml:space="preserve">[ ] Erstellungs-/Hochladedatum</w:t>
      </w:r>
    </w:p>
    <w:p>
      <w:pPr>
        <w:spacing w:after="120"/>
      </w:pPr>
      <w:r>
        <w:rPr>
          <w:b w:val="false"/>
          <w:bCs w:val="false"/>
          <w:sz w:val="20"/>
          <w:szCs w:val="20"/>
        </w:rPr>
        <w:t xml:space="preserve"/>
      </w:r>
    </w:p>
    <w:p>
      <w:pPr>
        <w:spacing w:after="120"/>
      </w:pPr>
      <w:r>
        <w:rPr>
          <w:b/>
          <w:bCs/>
          <w:sz w:val="24"/>
          <w:szCs w:val="24"/>
        </w:rPr>
        <w:t xml:space="preserve">--- ZUGRIFFSSTEUERUNG UND BERECHTIGUNGEN ---</w:t>
      </w:r>
    </w:p>
    <w:p>
      <w:pPr>
        <w:spacing w:after="120"/>
      </w:pPr>
      <w:r>
        <w:rPr>
          <w:b w:val="false"/>
          <w:bCs w:val="false"/>
          <w:sz w:val="20"/>
          <w:szCs w:val="20"/>
        </w:rPr>
        <w:t xml:space="preserve">[ ] Standard-Zugriffsebene für Anhänge (Neue Anhänge) (Nur anzeigen, Download erlaubt, Bearbeitung erlaubt)</w:t>
      </w:r>
    </w:p>
    <w:p>
      <w:pPr>
        <w:spacing w:after="120"/>
      </w:pPr>
      <w:r>
        <w:rPr>
          <w:b w:val="false"/>
          <w:bCs w:val="false"/>
          <w:sz w:val="20"/>
          <w:szCs w:val="20"/>
        </w:rPr>
        <w:t xml:space="preserve">[ ] Rollen mit Hochladeberechtigungen (Betriebsleiter, Agronom, Feldoperator)</w:t>
      </w:r>
    </w:p>
    <w:p>
      <w:pPr>
        <w:spacing w:after="120"/>
      </w:pPr>
      <w:r>
        <w:rPr>
          <w:b w:val="false"/>
          <w:bCs w:val="false"/>
          <w:sz w:val="20"/>
          <w:szCs w:val="20"/>
        </w:rPr>
        <w:t xml:space="preserve">[ ] Standard-Downloadberechtigung für externe Benutzer (Verboten, Benötigt Genehmigung, Mit Einschränkungen erlaubt)</w:t>
      </w:r>
    </w:p>
    <w:p>
      <w:pPr>
        <w:spacing w:after="120"/>
      </w:pPr>
      <w:r>
        <w:rPr>
          <w:b w:val="false"/>
          <w:bCs w:val="false"/>
          <w:sz w:val="20"/>
          <w:szCs w:val="20"/>
        </w:rPr>
        <w:t xml:space="preserve">[ ] Multi-Faktor-Authentifizierung für den Download erforderlich? (Ja, Nein)</w:t>
      </w:r>
    </w:p>
    <w:p>
      <w:pPr>
        <w:spacing w:after="120"/>
      </w:pPr>
      <w:r>
        <w:rPr>
          <w:b w:val="false"/>
          <w:bCs w:val="false"/>
          <w:sz w:val="20"/>
          <w:szCs w:val="20"/>
        </w:rPr>
        <w:t xml:space="preserve">[ ] Gruppen mit Zugang zu sensiblen Felddaten (z. B. Bodenanalysen) (Führungsteam, Forschung &amp; Entwicklung, Compliance Officer)</w:t>
      </w:r>
    </w:p>
    <w:p>
      <w:pPr>
        <w:spacing w:after="120"/>
      </w:pPr>
      <w:r>
        <w:rPr>
          <w:b w:val="false"/>
          <w:bCs w:val="false"/>
          <w:sz w:val="20"/>
          <w:szCs w:val="20"/>
        </w:rPr>
        <w:t xml:space="preserve">[ ] Spezifische Zugangsbeschränkungen (z. B. standortbasierte Einschränkungen)</w:t>
      </w:r>
    </w:p>
    <w:p>
      <w:pPr>
        <w:spacing w:after="120"/>
      </w:pPr>
      <w:r>
        <w:rPr>
          <w:b w:val="false"/>
          <w:bCs w:val="false"/>
          <w:sz w:val="20"/>
          <w:szCs w:val="20"/>
        </w:rPr>
        <w:t xml:space="preserve"/>
      </w:r>
    </w:p>
    <w:p>
      <w:pPr>
        <w:spacing w:after="120"/>
      </w:pPr>
      <w:r>
        <w:rPr>
          <w:b/>
          <w:bCs/>
          <w:sz w:val="24"/>
          <w:szCs w:val="24"/>
        </w:rPr>
        <w:t xml:space="preserve">--- VERSCHLÜSSELUNG &amp; SPEICHERUNG ---</w:t>
      </w:r>
    </w:p>
    <w:p>
      <w:pPr>
        <w:spacing w:after="120"/>
      </w:pPr>
      <w:r>
        <w:rPr>
          <w:b w:val="false"/>
          <w:bCs w:val="false"/>
          <w:sz w:val="20"/>
          <w:szCs w:val="20"/>
        </w:rPr>
        <w:t xml:space="preserve">[ ] Verschlüsselungsmethode (Im Ruhezustand) (AES-256, RSA, Sonstige (Angabe))</w:t>
      </w:r>
    </w:p>
    <w:p>
      <w:pPr>
        <w:spacing w:after="120"/>
      </w:pPr>
      <w:r>
        <w:rPr>
          <w:b w:val="false"/>
          <w:bCs w:val="false"/>
          <w:sz w:val="20"/>
          <w:szCs w:val="20"/>
        </w:rPr>
        <w:t xml:space="preserve">[ ] Verschlüsselungsmethode (Während der Übertragung) (TLS 1.3, TLS 1.2, SSL 3.0 (nicht empfohlen))</w:t>
      </w:r>
    </w:p>
    <w:p>
      <w:pPr>
        <w:spacing w:after="120"/>
      </w:pPr>
      <w:r>
        <w:rPr>
          <w:b w:val="false"/>
          <w:bCs w:val="false"/>
          <w:sz w:val="20"/>
          <w:szCs w:val="20"/>
        </w:rPr>
        <w:t xml:space="preserve">[ ] Schlüssel-Rotationsfrequenz (Tage)</w:t>
      </w:r>
    </w:p>
    <w:p>
      <w:pPr>
        <w:spacing w:after="120"/>
      </w:pPr>
      <w:r>
        <w:rPr>
          <w:b w:val="false"/>
          <w:bCs w:val="false"/>
          <w:sz w:val="20"/>
          <w:szCs w:val="20"/>
        </w:rPr>
        <w:t xml:space="preserve">[ ] Speicherort (Cloud-Speicher (Anbieter angeben), On-Premise-Server, Hybrid)</w:t>
      </w:r>
    </w:p>
    <w:p>
      <w:pPr>
        <w:spacing w:after="120"/>
      </w:pPr>
      <w:r>
        <w:rPr>
          <w:b w:val="false"/>
          <w:bCs w:val="false"/>
          <w:sz w:val="20"/>
          <w:szCs w:val="20"/>
        </w:rPr>
        <w:t xml:space="preserve">[ ] Details des Speicheranbieters (falls zutreffend)</w:t>
      </w:r>
    </w:p>
    <w:p>
      <w:pPr>
        <w:spacing w:after="120"/>
      </w:pPr>
      <w:r>
        <w:rPr>
          <w:b w:val="false"/>
          <w:bCs w:val="false"/>
          <w:sz w:val="20"/>
          <w:szCs w:val="20"/>
        </w:rPr>
        <w:t xml:space="preserve">[ ] Datenredundanzstufe (Single Redundanz, Doppelte Redundanz, Triple Redundanz)</w:t>
      </w:r>
    </w:p>
    <w:p>
      <w:pPr>
        <w:spacing w:after="120"/>
      </w:pPr>
      <w:r>
        <w:rPr>
          <w:b w:val="false"/>
          <w:bCs w:val="false"/>
          <w:sz w:val="20"/>
          <w:szCs w:val="20"/>
        </w:rPr>
        <w:t xml:space="preserve">[ ] Zugriffsberechtigungen für Speicher beschreiben</w:t>
      </w:r>
    </w:p>
    <w:p>
      <w:pPr>
        <w:spacing w:after="120"/>
      </w:pPr>
      <w:r>
        <w:rPr>
          <w:b w:val="false"/>
          <w:bCs w:val="false"/>
          <w:sz w:val="20"/>
          <w:szCs w:val="20"/>
        </w:rPr>
        <w:t xml:space="preserve"/>
      </w:r>
    </w:p>
    <w:p>
      <w:pPr>
        <w:spacing w:after="120"/>
      </w:pPr>
      <w:r>
        <w:rPr>
          <w:b/>
          <w:bCs/>
          <w:sz w:val="24"/>
          <w:szCs w:val="24"/>
        </w:rPr>
        <w:t xml:space="preserve">--- DATA LOSS PREVENTION (DLP) ---</w:t>
      </w:r>
    </w:p>
    <w:p>
      <w:pPr>
        <w:spacing w:after="120"/>
      </w:pPr>
      <w:r>
        <w:rPr>
          <w:b w:val="false"/>
          <w:bCs w:val="false"/>
          <w:sz w:val="20"/>
          <w:szCs w:val="20"/>
        </w:rPr>
        <w:t xml:space="preserve">[ ] Download-Berechtigungen einschränken? (Ja, strenge Download-Kontrollen durchsetzen., Nein, Downloads mit Prüfprotokollierung erlauben., Limitiert, nur für bestimmte Rollen downloadbar.)</w:t>
      </w:r>
    </w:p>
    <w:p>
      <w:pPr>
        <w:spacing w:after="120"/>
      </w:pPr>
      <w:r>
        <w:rPr>
          <w:b w:val="false"/>
          <w:bCs w:val="false"/>
          <w:sz w:val="20"/>
          <w:szCs w:val="20"/>
        </w:rPr>
        <w:t xml:space="preserve">[ ] Maximale Dateigröße (MB)</w:t>
      </w:r>
    </w:p>
    <w:p>
      <w:pPr>
        <w:spacing w:after="120"/>
      </w:pPr>
      <w:r>
        <w:rPr>
          <w:b w:val="false"/>
          <w:bCs w:val="false"/>
          <w:sz w:val="20"/>
          <w:szCs w:val="20"/>
        </w:rPr>
        <w:t xml:space="preserve">[ ] Dateitypbeschränkungen (PDF, CSV, JPG, PNG, XLSX, Sonstiges (Bitte in LONG_TEXT angeben))</w:t>
      </w:r>
    </w:p>
    <w:p>
      <w:pPr>
        <w:spacing w:after="120"/>
      </w:pPr>
      <w:r>
        <w:rPr>
          <w:b w:val="false"/>
          <w:bCs w:val="false"/>
          <w:sz w:val="20"/>
          <w:szCs w:val="20"/>
        </w:rPr>
        <w:t xml:space="preserve">[ ] Andere eingeschränkte Dateitypen angeben (falls oben ausgewählt)</w:t>
      </w:r>
    </w:p>
    <w:p>
      <w:pPr>
        <w:spacing w:after="120"/>
      </w:pPr>
      <w:r>
        <w:rPr>
          <w:b w:val="false"/>
          <w:bCs w:val="false"/>
          <w:sz w:val="20"/>
          <w:szCs w:val="20"/>
        </w:rPr>
        <w:t xml:space="preserve">[ ] Wasserzeichen-Anhänge? (Ja, automatische Wasserzeichenanwendung., Nein, nur manuelle Wasserzeichenanwendung., Bedingt, Wasserzeichen basierend auf Sensitivitätsstufe.)</w:t>
      </w:r>
    </w:p>
    <w:p>
      <w:pPr>
        <w:spacing w:after="120"/>
      </w:pPr>
      <w:r>
        <w:rPr>
          <w:b w:val="false"/>
          <w:bCs w:val="false"/>
          <w:sz w:val="20"/>
          <w:szCs w:val="20"/>
        </w:rPr>
        <w:t xml:space="preserve">[ ] Wasserzeichen-Textinhalt</w:t>
      </w:r>
    </w:p>
    <w:p>
      <w:pPr>
        <w:spacing w:after="120"/>
      </w:pPr>
      <w:r>
        <w:rPr>
          <w:b w:val="false"/>
          <w:bCs w:val="false"/>
          <w:sz w:val="20"/>
          <w:szCs w:val="20"/>
        </w:rPr>
        <w:t xml:space="preserve">[ ] Redaktion einführen? (Ja, Redigierfunktionen implementieren., Nein, es ist keine Redaktion erforderlich.)</w:t>
      </w:r>
    </w:p>
    <w:p>
      <w:pPr>
        <w:spacing w:after="120"/>
      </w:pPr>
      <w:r>
        <w:rPr>
          <w:b w:val="false"/>
          <w:bCs w:val="false"/>
          <w:sz w:val="20"/>
          <w:szCs w:val="20"/>
        </w:rPr>
        <w:t xml:space="preserve"/>
      </w:r>
    </w:p>
    <w:p>
      <w:pPr>
        <w:spacing w:after="120"/>
      </w:pPr>
      <w:r>
        <w:rPr>
          <w:b/>
          <w:bCs/>
          <w:sz w:val="24"/>
          <w:szCs w:val="24"/>
        </w:rPr>
        <w:t xml:space="preserve">--- AUDIT &amp; ÜBERWACHUNG ---</w:t>
      </w:r>
    </w:p>
    <w:p>
      <w:pPr>
        <w:spacing w:after="120"/>
      </w:pPr>
      <w:r>
        <w:rPr>
          <w:b w:val="false"/>
          <w:bCs w:val="false"/>
          <w:sz w:val="20"/>
          <w:szCs w:val="20"/>
        </w:rPr>
        <w:t xml:space="preserve">[ ] Aufzeichnungsperiode für den Zugriff auf Anhänge (Tage)</w:t>
      </w:r>
    </w:p>
    <w:p>
      <w:pPr>
        <w:spacing w:after="120"/>
      </w:pPr>
      <w:r>
        <w:rPr>
          <w:b w:val="false"/>
          <w:bCs w:val="false"/>
          <w:sz w:val="20"/>
          <w:szCs w:val="20"/>
        </w:rPr>
        <w:t xml:space="preserve">[ ] Alarmsystem für verdächtige Aktivitäten (z. B. SIEM, E-Mail) (SIEM, E-Mail, Andere)</w:t>
      </w:r>
    </w:p>
    <w:p>
      <w:pPr>
        <w:spacing w:after="120"/>
      </w:pPr>
      <w:r>
        <w:rPr>
          <w:b w:val="false"/>
          <w:bCs w:val="false"/>
          <w:sz w:val="20"/>
          <w:szCs w:val="20"/>
        </w:rPr>
        <w:t xml:space="preserve">[ ] Letztes Sicherheitsaudit des Anhangssystems</w:t>
      </w:r>
    </w:p>
    <w:p>
      <w:pPr>
        <w:spacing w:after="120"/>
      </w:pPr>
      <w:r>
        <w:rPr>
          <w:b w:val="false"/>
          <w:bCs w:val="false"/>
          <w:sz w:val="20"/>
          <w:szCs w:val="20"/>
        </w:rPr>
        <w:t xml:space="preserve">[ ] Zusammenfassung der jüngsten Prüfungsergebnisse und Abhilfemaßnahmen</w:t>
      </w:r>
    </w:p>
    <w:p>
      <w:pPr>
        <w:spacing w:after="120"/>
      </w:pPr>
      <w:r>
        <w:rPr>
          <w:b w:val="false"/>
          <w:bCs w:val="false"/>
          <w:sz w:val="20"/>
          <w:szCs w:val="20"/>
        </w:rPr>
        <w:t xml:space="preserve">[ ] Überwachte Anwendungszugriffsereignisse (Herunterladen, Hochladen, Modifikation, Löschung, Anzeigen)</w:t>
      </w:r>
    </w:p>
    <w:p>
      <w:pPr>
        <w:spacing w:after="120"/>
      </w:pPr>
      <w:r>
        <w:rPr>
          <w:b w:val="false"/>
          <w:bCs w:val="false"/>
          <w:sz w:val="20"/>
          <w:szCs w:val="20"/>
        </w:rPr>
        <w:t xml:space="preserve">[ ] Häufigkeit der automatisierten Überprüfung von Protokolldaten</w:t>
      </w:r>
    </w:p>
    <w:p>
      <w:pPr>
        <w:spacing w:after="120"/>
      </w:pPr>
      <w:r>
        <w:rPr>
          <w:b w:val="false"/>
          <w:bCs w:val="false"/>
          <w:sz w:val="20"/>
          <w:szCs w:val="20"/>
        </w:rPr>
        <w:t xml:space="preserve"/>
      </w:r>
    </w:p>
    <w:p>
      <w:pPr>
        <w:spacing w:after="120"/>
      </w:pPr>
      <w:r>
        <w:rPr>
          <w:b/>
          <w:bCs/>
          <w:sz w:val="24"/>
          <w:szCs w:val="24"/>
        </w:rPr>
        <w:t xml:space="preserve">--- COMPLIANCE &amp; RECHTLICHES ---</w:t>
      </w:r>
    </w:p>
    <w:p>
      <w:pPr>
        <w:spacing w:after="120"/>
      </w:pPr>
      <w:r>
        <w:rPr>
          <w:b w:val="false"/>
          <w:bCs w:val="false"/>
          <w:sz w:val="20"/>
          <w:szCs w:val="20"/>
        </w:rPr>
        <w:t xml:space="preserve">[ ] Anwendbare Vorschriften identifizieren (z. B. DSGVO, CCPA, USDA-Datenschutzbestimmungen) (DSGVO, CCPA, USDA Datenschutzbestimmungen, Landesspezifische Datenschutzgesetze, Sonstiges (In LONG_TEXT spezifizieren))</w:t>
      </w:r>
    </w:p>
    <w:p>
      <w:pPr>
        <w:spacing w:after="120"/>
      </w:pPr>
      <w:r>
        <w:rPr>
          <w:b w:val="false"/>
          <w:bCs w:val="false"/>
          <w:sz w:val="20"/>
          <w:szCs w:val="20"/>
        </w:rPr>
        <w:t xml:space="preserve">[ ] Weitere identifizierte Vorschriften angeben (falls zutreffend)</w:t>
      </w:r>
    </w:p>
    <w:p>
      <w:pPr>
        <w:spacing w:after="120"/>
      </w:pPr>
      <w:r>
        <w:rPr>
          <w:b w:val="false"/>
          <w:bCs w:val="false"/>
          <w:sz w:val="20"/>
          <w:szCs w:val="20"/>
        </w:rPr>
        <w:t xml:space="preserve">[ ] Aufbewahrungsfrist (in Jahren) gemäß Vorschriften</w:t>
      </w:r>
    </w:p>
    <w:p>
      <w:pPr>
        <w:spacing w:after="120"/>
      </w:pPr>
      <w:r>
        <w:rPr>
          <w:b w:val="false"/>
          <w:bCs w:val="false"/>
          <w:sz w:val="20"/>
          <w:szCs w:val="20"/>
        </w:rPr>
        <w:t xml:space="preserve">[ ] Datum der letzten Überprüfung und Aktualisierung der Datenschutzrichtlinie</w:t>
      </w:r>
    </w:p>
    <w:p>
      <w:pPr>
        <w:spacing w:after="120"/>
      </w:pPr>
      <w:r>
        <w:rPr>
          <w:b w:val="false"/>
          <w:bCs w:val="false"/>
          <w:sz w:val="20"/>
          <w:szCs w:val="20"/>
        </w:rPr>
        <w:t xml:space="preserve">[ ] Zusammenfassung der Implementierung von Betroffenenrechten (z. B. Auskunftsrecht, Recht auf Löschung)</w:t>
      </w:r>
    </w:p>
    <w:p>
      <w:pPr>
        <w:spacing w:after="120"/>
      </w:pPr>
      <w:r>
        <w:rPr>
          <w:b w:val="false"/>
          <w:bCs w:val="false"/>
          <w:sz w:val="20"/>
          <w:szCs w:val="20"/>
        </w:rPr>
        <w:t xml:space="preserve">[ ] Ist ein Einwilligungsmanagement-Mechanismus vorhanden? (Ja, Nein, In Bearbeitung)</w:t>
      </w:r>
    </w:p>
    <w:p>
      <w:pPr>
        <w:spacing w:after="120"/>
      </w:pPr>
      <w:r>
        <w:rPr>
          <w:b w:val="false"/>
          <w:bCs w:val="false"/>
          <w:sz w:val="20"/>
          <w:szCs w:val="20"/>
        </w:rPr>
        <w:t xml:space="preserve">[ ] Datenschutzrichtliniendokument hochladen</w:t>
      </w:r>
    </w:p>
    <w:p>
      <w:pPr>
        <w:spacing w:after="120"/>
      </w:pPr>
      <w:r>
        <w:rPr>
          <w:b w:val="false"/>
          <w:bCs w:val="false"/>
          <w:sz w:val="20"/>
          <w:szCs w:val="20"/>
        </w:rPr>
        <w:t xml:space="preserve">[ ] Verzeichnis der Verarbeitungstätigkeiten (DPIA/PRA) Dokumentation</w:t>
      </w:r>
    </w:p>
    <w:p>
      <w:pPr>
        <w:spacing w:after="120"/>
      </w:pPr>
      <w:r>
        <w:rPr>
          <w:b w:val="false"/>
          <w:bCs w:val="false"/>
          <w:sz w:val="20"/>
          <w:szCs w:val="20"/>
        </w:rPr>
        <w:t xml:space="preserve"/>
      </w:r>
    </w:p>
    <w:p>
      <w:pPr>
        <w:spacing w:after="120"/>
      </w:pPr>
      <w:r>
        <w:rPr>
          <w:b/>
          <w:bCs/>
          <w:sz w:val="24"/>
          <w:szCs w:val="24"/>
        </w:rPr>
        <w:t xml:space="preserve">--- TESTEN &amp; VALIDIERUNG ---</w:t>
      </w:r>
    </w:p>
    <w:p>
      <w:pPr>
        <w:spacing w:after="120"/>
      </w:pPr>
      <w:r>
        <w:rPr>
          <w:b w:val="false"/>
          <w:bCs w:val="false"/>
          <w:sz w:val="20"/>
          <w:szCs w:val="20"/>
        </w:rPr>
        <w:t xml:space="preserve">[ ] Anzahl der durchgeführten Testfälle</w:t>
      </w:r>
    </w:p>
    <w:p>
      <w:pPr>
        <w:spacing w:after="120"/>
      </w:pPr>
      <w:r>
        <w:rPr>
          <w:b w:val="false"/>
          <w:bCs w:val="false"/>
          <w:sz w:val="20"/>
          <w:szCs w:val="20"/>
        </w:rPr>
        <w:t xml:space="preserve">[ ] Testumgebung (Entwicklung, Staging, Produktionsähnlich)</w:t>
      </w:r>
    </w:p>
    <w:p>
      <w:pPr>
        <w:spacing w:after="120"/>
      </w:pPr>
      <w:r>
        <w:rPr>
          <w:b w:val="false"/>
          <w:bCs w:val="false"/>
          <w:sz w:val="20"/>
          <w:szCs w:val="20"/>
        </w:rPr>
        <w:t xml:space="preserve">[ ] Testresultate-Dokumentation hochladen</w:t>
      </w:r>
    </w:p>
    <w:p>
      <w:pPr>
        <w:spacing w:after="120"/>
      </w:pPr>
      <w:r>
        <w:rPr>
          <w:b w:val="false"/>
          <w:bCs w:val="false"/>
          <w:sz w:val="20"/>
          <w:szCs w:val="20"/>
        </w:rPr>
        <w:t xml:space="preserve">[ ] Zusammenfassung der gefundenen Sicherheitslücken (sofern vorhanden)</w:t>
      </w:r>
    </w:p>
    <w:p>
      <w:pPr>
        <w:spacing w:after="120"/>
      </w:pPr>
      <w:r>
        <w:rPr>
          <w:b w:val="false"/>
          <w:bCs w:val="false"/>
          <w:sz w:val="20"/>
          <w:szCs w:val="20"/>
        </w:rPr>
        <w:t xml:space="preserve">[ ] Abgedeckte Testbereiche (alle zutreffenden auswählen) (Zugriffskontrollen, Verschlüsselung, DLP, Prüfpfade, Anhangsintegrität)</w:t>
      </w:r>
    </w:p>
    <w:p>
      <w:pPr>
        <w:spacing w:after="120"/>
      </w:pPr>
      <w:r>
        <w:rPr>
          <w:b w:val="false"/>
          <w:bCs w:val="false"/>
          <w:sz w:val="20"/>
          <w:szCs w:val="20"/>
        </w:rPr>
        <w:t xml:space="preserve">[ ] Datum des letzten Sicherheitsscans</w:t>
      </w:r>
    </w:p>
    <w:p>
      <w:pPr>
        <w:spacing w:after="120"/>
      </w:pPr>
      <w:r>
        <w:rPr>
          <w:b w:val="false"/>
          <w:bCs w:val="false"/>
          <w:sz w:val="20"/>
          <w:szCs w:val="20"/>
        </w:rPr>
        <w:t xml:space="preserve">[ ] Anzahl der Anhänge Getestet</w:t>
      </w:r>
    </w:p>
    <w:p>
      <w:pPr>
        <w:spacing w:after="120"/>
      </w:pPr>
      <w:r>
        <w:rPr>
          <w:b w:val="false"/>
          <w:bCs w:val="false"/>
          <w:sz w:val="20"/>
          <w:szCs w:val="20"/>
        </w:rPr>
        <w:t xml:space="preserve"/>
      </w:r>
    </w:p>
    <w:p>
      <w:pPr>
        <w:spacing w:after="120"/>
      </w:pPr>
      <w:r>
        <w:rPr>
          <w:b/>
          <w:bCs/>
          <w:sz w:val="24"/>
          <w:szCs w:val="24"/>
        </w:rPr>
        <w:t xml:space="preserve">--- SCHULUNG UND SENSIBILISIERUNG DER BENUTZER ---</w:t>
      </w:r>
    </w:p>
    <w:p>
      <w:pPr>
        <w:spacing w:after="120"/>
      </w:pPr>
      <w:r>
        <w:rPr>
          <w:b w:val="false"/>
          <w:bCs w:val="false"/>
          <w:sz w:val="20"/>
          <w:szCs w:val="20"/>
        </w:rPr>
        <w:t xml:space="preserve">[ ] Haben Sie die Richtlinie zur Sicherheit landwirtschaftlicher Daten überprüft? (Ja, Nein)</w:t>
      </w:r>
    </w:p>
    <w:p>
      <w:pPr>
        <w:spacing w:after="120"/>
      </w:pPr>
      <w:r>
        <w:rPr>
          <w:b w:val="false"/>
          <w:bCs w:val="false"/>
          <w:sz w:val="20"/>
          <w:szCs w:val="20"/>
        </w:rPr>
        <w:t xml:space="preserve">[ ] Beschreiben Sie kurz Ihr Verständnis für die Bedeutung des sicheren Umgangs mit Bindungen.</w:t>
      </w:r>
    </w:p>
    <w:p>
      <w:pPr>
        <w:spacing w:after="120"/>
      </w:pPr>
      <w:r>
        <w:rPr>
          <w:b w:val="false"/>
          <w:bCs w:val="false"/>
          <w:sz w:val="20"/>
          <w:szCs w:val="20"/>
        </w:rPr>
        <w:t xml:space="preserve">[ ] Sind Sie mit der Identifizierung von Phishing-Versuchen im Zusammenhang mit landwirtschaftlichen Daten vertraut? (Ja, Nein, Unsicher)</w:t>
      </w:r>
    </w:p>
    <w:p>
      <w:pPr>
        <w:spacing w:after="120"/>
      </w:pPr>
      <w:r>
        <w:rPr>
          <w:b w:val="false"/>
          <w:bCs w:val="false"/>
          <w:sz w:val="20"/>
          <w:szCs w:val="20"/>
        </w:rPr>
        <w:t xml:space="preserve">[ ] Welche der folgenden gelten als Best Practices beim Umgang mit sensiblen Anhängen? (Anhänge vor dem Teilen verschlüsseln., Anhänge auf ein gemeinsames Netzlaufwerk herunterladen., Die Verwendung starker, eindeutiger Passwörter., Anhänge nach dem Anzeigen sofort löschen., Anhänge per unverschlüsselte E-Mail senden.)</w:t>
      </w:r>
    </w:p>
    <w:p>
      <w:pPr>
        <w:spacing w:after="120"/>
      </w:pPr>
      <w:r>
        <w:rPr>
          <w:b w:val="false"/>
          <w:bCs w:val="false"/>
          <w:sz w:val="20"/>
          <w:szCs w:val="20"/>
        </w:rPr>
        <w:t xml:space="preserve">[ ] Datum des Abschlusses der Schulung</w:t>
      </w:r>
    </w:p>
    <w:p>
      <w:pPr>
        <w:spacing w:after="120"/>
      </w:pPr>
      <w:r>
        <w:rPr>
          <w:b w:val="false"/>
          <w:bCs w:val="false"/>
          <w:sz w:val="20"/>
          <w:szCs w:val="20"/>
        </w:rPr>
        <w:t xml:space="preserve">[ ] Haben Sie Fragen zum sicheren Umgang mit Anhängen? Wenn ja, bitte erläutern Sie diese.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https://checklistguro.com/templates/agriculture/implement-attachment-secureness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2026-06-22T11:09:51.807Z</dcterms:created>
  <dcterms:modified xsi:type="dcterms:W3CDTF">2026-06-22T11:09:51.807Z</dcterms:modified>
</cp:coreProperties>
</file>

<file path=docProps/custom.xml><?xml version="1.0" encoding="utf-8"?>
<Properties xmlns="http://schemas.openxmlformats.org/officeDocument/2006/custom-properties" xmlns:vt="http://schemas.openxmlformats.org/officeDocument/2006/docPropsVTypes"/>
</file>