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REVISIÓN DE LA PÓLIZA DE SEGURO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VISIÓN GENERAL Y ALCANCE DE LA POLÍTICA ---</w:t>
      </w:r>
    </w:p>
    <w:p>
      <w:pPr>
        <w:spacing w:after="120"/>
      </w:pPr>
      <w:r>
        <w:rPr>
          <w:b w:val="false"/>
          <w:bCs w:val="false"/>
          <w:sz w:val="20"/>
          <w:szCs w:val="20"/>
        </w:rPr>
        <w:t xml:space="preserve">[ ] Número de Póliza</w:t>
      </w:r>
    </w:p>
    <w:p>
      <w:pPr>
        <w:spacing w:after="120"/>
      </w:pPr>
      <w:r>
        <w:rPr>
          <w:b w:val="false"/>
          <w:bCs w:val="false"/>
          <w:sz w:val="20"/>
          <w:szCs w:val="20"/>
        </w:rPr>
        <w:t xml:space="preserve">[ ] Fecha de Vigencia de la Política</w:t>
      </w:r>
    </w:p>
    <w:p>
      <w:pPr>
        <w:spacing w:after="120"/>
      </w:pPr>
      <w:r>
        <w:rPr>
          <w:b w:val="false"/>
          <w:bCs w:val="false"/>
          <w:sz w:val="20"/>
          <w:szCs w:val="20"/>
        </w:rPr>
        <w:t xml:space="preserve">[ ] Fecha de vencimiento de la póliza</w:t>
      </w:r>
    </w:p>
    <w:p>
      <w:pPr>
        <w:spacing w:after="120"/>
      </w:pPr>
      <w:r>
        <w:rPr>
          <w:b w:val="false"/>
          <w:bCs w:val="false"/>
          <w:sz w:val="20"/>
          <w:szCs w:val="20"/>
        </w:rPr>
        <w:t xml:space="preserve">[ ] Límite total de la póliza</w:t>
      </w:r>
    </w:p>
    <w:p>
      <w:pPr>
        <w:spacing w:after="120"/>
      </w:pPr>
      <w:r>
        <w:rPr>
          <w:b w:val="false"/>
          <w:bCs w:val="false"/>
          <w:sz w:val="20"/>
          <w:szCs w:val="20"/>
        </w:rPr>
        <w:t xml:space="preserve">[ ] Nombre del asegurador (Aseguradora 1, Aseguradora 2, Aseguradora 2)</w:t>
      </w:r>
    </w:p>
    <w:p>
      <w:pPr>
        <w:spacing w:after="120"/>
      </w:pPr>
      <w:r>
        <w:rPr>
          <w:b w:val="false"/>
          <w:bCs w:val="false"/>
          <w:sz w:val="20"/>
          <w:szCs w:val="20"/>
        </w:rPr>
        <w:t xml:space="preserve">[ ] Breve descripción de la cobertura (según consta en la póliza)</w:t>
      </w:r>
    </w:p>
    <w:p>
      <w:pPr>
        <w:spacing w:after="120"/>
      </w:pPr>
      <w:r>
        <w:rPr>
          <w:b w:val="false"/>
          <w:bCs w:val="false"/>
          <w:sz w:val="20"/>
          <w:szCs w:val="20"/>
        </w:rPr>
        <w:t xml:space="preserve">[ ] Tipo de política (Seguro de Carga, Seguro de almacenes, Seguro de Automóviles Comerciales, Responsabilidad Civil General)</w:t>
      </w:r>
    </w:p>
    <w:p>
      <w:pPr>
        <w:spacing w:after="120"/>
      </w:pPr>
      <w:r>
        <w:rPr>
          <w:b w:val="false"/>
          <w:bCs w:val="false"/>
          <w:sz w:val="20"/>
          <w:szCs w:val="20"/>
        </w:rPr>
        <w:t xml:space="preserve">[ ] Monto deducible</w:t>
      </w:r>
    </w:p>
    <w:p>
      <w:pPr>
        <w:spacing w:after="120"/>
      </w:pPr>
      <w:r>
        <w:rPr>
          <w:b w:val="false"/>
          <w:bCs w:val="false"/>
          <w:sz w:val="20"/>
          <w:szCs w:val="20"/>
        </w:rPr>
        <w:t xml:space="preserve"/>
      </w:r>
    </w:p>
    <w:p>
      <w:pPr>
        <w:spacing w:after="120"/>
      </w:pPr>
      <w:r>
        <w:rPr>
          <w:b/>
          <w:bCs/>
          <w:sz w:val="24"/>
          <w:szCs w:val="24"/>
        </w:rPr>
        <w:t xml:space="preserve">--- SUFICIENCIA DE LA COBERTURA – MERCANCÍAS EN TRÁNSITO ---</w:t>
      </w:r>
    </w:p>
    <w:p>
      <w:pPr>
        <w:spacing w:after="120"/>
      </w:pPr>
      <w:r>
        <w:rPr>
          <w:b w:val="false"/>
          <w:bCs w:val="false"/>
          <w:sz w:val="20"/>
          <w:szCs w:val="20"/>
        </w:rPr>
        <w:t xml:space="preserve">[ ] Valor máximo declarado por envío (USD)</w:t>
      </w:r>
    </w:p>
    <w:p>
      <w:pPr>
        <w:spacing w:after="120"/>
      </w:pPr>
      <w:r>
        <w:rPr>
          <w:b w:val="false"/>
          <w:bCs w:val="false"/>
          <w:sz w:val="20"/>
          <w:szCs w:val="20"/>
        </w:rPr>
        <w:t xml:space="preserve"/>
      </w:r>
    </w:p>
    <w:p>
      <w:pPr>
        <w:spacing w:after="120"/>
      </w:pPr>
      <w:r>
        <w:rPr>
          <w:b w:val="false"/>
          <w:bCs w:val="false"/>
          <w:sz w:val="20"/>
          <w:szCs w:val="20"/>
        </w:rPr>
        <w:t xml:space="preserve">[ ] ¿Qué medios de transporte se contemplan? (Carretera, Riel, Mar, Aire, Intermodal)</w:t>
      </w:r>
    </w:p>
    <w:p>
      <w:pPr>
        <w:spacing w:after="120"/>
      </w:pPr>
      <w:r>
        <w:rPr>
          <w:b w:val="false"/>
          <w:bCs w:val="false"/>
          <w:sz w:val="20"/>
          <w:szCs w:val="20"/>
        </w:rPr>
        <w:t xml:space="preserve">[ ] Límite de cobertura por unidad (USD)</w:t>
      </w:r>
    </w:p>
    <w:p>
      <w:pPr>
        <w:spacing w:after="120"/>
      </w:pPr>
      <w:r>
        <w:rPr>
          <w:b w:val="false"/>
          <w:bCs w:val="false"/>
          <w:sz w:val="20"/>
          <w:szCs w:val="20"/>
        </w:rPr>
        <w:t xml:space="preserve">[ ] ¿Qué tipos de bienes están cubiertos? (Electrónica, Alimentos y bebidas, Maquinaria, Ropa, Productos Perecederos, Materiales Peligrosos)</w:t>
      </w:r>
    </w:p>
    <w:p>
      <w:pPr>
        <w:spacing w:after="120"/>
      </w:pPr>
      <w:r>
        <w:rPr>
          <w:b w:val="false"/>
          <w:bCs w:val="false"/>
          <w:sz w:val="20"/>
          <w:szCs w:val="20"/>
        </w:rPr>
        <w:t xml:space="preserve">[ ] Describa cualquier requisito especial de manipulación para los productos.</w:t>
      </w:r>
    </w:p>
    <w:p>
      <w:pPr>
        <w:spacing w:after="120"/>
      </w:pPr>
      <w:r>
        <w:rPr>
          <w:b w:val="false"/>
          <w:bCs w:val="false"/>
          <w:sz w:val="20"/>
          <w:szCs w:val="20"/>
        </w:rPr>
        <w:t xml:space="preserve"/>
      </w:r>
    </w:p>
    <w:p>
      <w:pPr>
        <w:spacing w:after="120"/>
      </w:pPr>
      <w:r>
        <w:rPr>
          <w:b w:val="false"/>
          <w:bCs w:val="false"/>
          <w:sz w:val="20"/>
          <w:szCs w:val="20"/>
        </w:rPr>
        <w:t xml:space="preserve">[ ] ¿Qué tipo de cobertura de tránsito? (Todo Riesgo, Peligros Nombrados)</w:t>
      </w:r>
    </w:p>
    <w:p>
      <w:pPr>
        <w:spacing w:after="120"/>
      </w:pPr>
      <w:r>
        <w:rPr>
          <w:b w:val="false"/>
          <w:bCs w:val="false"/>
          <w:sz w:val="20"/>
          <w:szCs w:val="20"/>
        </w:rPr>
        <w:t xml:space="preserve">[ ] Cargar muestra de manifiesto de envío (para revisión)</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ADECUACIÓN DE LA COBERTURA – INSTALACIONES DE ALMACÉN/ALMACENAMIENTO ---</w:t>
      </w:r>
    </w:p>
    <w:p>
      <w:pPr>
        <w:spacing w:after="120"/>
      </w:pPr>
      <w:r>
        <w:rPr>
          <w:b w:val="false"/>
          <w:bCs w:val="false"/>
          <w:sz w:val="20"/>
          <w:szCs w:val="20"/>
        </w:rPr>
        <w:t xml:space="preserve">[ ] Costo de Reemplazo (Estimación)</w:t>
      </w:r>
    </w:p>
    <w:p>
      <w:pPr>
        <w:spacing w:after="120"/>
      </w:pPr>
      <w:r>
        <w:rPr>
          <w:b w:val="false"/>
          <w:bCs w:val="false"/>
          <w:sz w:val="20"/>
          <w:szCs w:val="20"/>
        </w:rPr>
        <w:t xml:space="preserve"/>
      </w:r>
    </w:p>
    <w:p>
      <w:pPr>
        <w:spacing w:after="120"/>
      </w:pPr>
      <w:r>
        <w:rPr>
          <w:b w:val="false"/>
          <w:bCs w:val="false"/>
          <w:sz w:val="20"/>
          <w:szCs w:val="20"/>
        </w:rPr>
        <w:t xml:space="preserve">[ ] Valor del inventario (total)</w:t>
      </w:r>
    </w:p>
    <w:p>
      <w:pPr>
        <w:spacing w:after="120"/>
      </w:pPr>
      <w:r>
        <w:rPr>
          <w:b w:val="false"/>
          <w:bCs w:val="false"/>
          <w:sz w:val="20"/>
          <w:szCs w:val="20"/>
        </w:rPr>
        <w:t xml:space="preserve"/>
      </w:r>
    </w:p>
    <w:p>
      <w:pPr>
        <w:spacing w:after="120"/>
      </w:pPr>
      <w:r>
        <w:rPr>
          <w:b w:val="false"/>
          <w:bCs w:val="false"/>
          <w:sz w:val="20"/>
          <w:szCs w:val="20"/>
        </w:rPr>
        <w:t xml:space="preserve">[ ] Valor de los equipos (Almacén)</w:t>
      </w:r>
    </w:p>
    <w:p>
      <w:pPr>
        <w:spacing w:after="120"/>
      </w:pPr>
      <w:r>
        <w:rPr>
          <w:b w:val="false"/>
          <w:bCs w:val="false"/>
          <w:sz w:val="20"/>
          <w:szCs w:val="20"/>
        </w:rPr>
        <w:t xml:space="preserve">[ ] Descripción de la construcción del almacén (materiales, antigüedad, etc.)</w:t>
      </w:r>
    </w:p>
    <w:p>
      <w:pPr>
        <w:spacing w:after="120"/>
      </w:pPr>
      <w:r>
        <w:rPr>
          <w:b w:val="false"/>
          <w:bCs w:val="false"/>
          <w:sz w:val="20"/>
          <w:szCs w:val="20"/>
        </w:rPr>
        <w:t xml:space="preserve">[ ] Peligros Potenciales Presentes (marque todas las que correspondan) (Materiales inflamables, Químicos Peligrosos, Bienes de Alto Valor, Zona Sísmica, Zona inundable, Cercanía al aeropuerto)</w:t>
      </w:r>
    </w:p>
    <w:p>
      <w:pPr>
        <w:spacing w:after="120"/>
      </w:pPr>
      <w:r>
        <w:rPr>
          <w:b w:val="false"/>
          <w:bCs w:val="false"/>
          <w:sz w:val="20"/>
          <w:szCs w:val="20"/>
        </w:rPr>
        <w:t xml:space="preserve">[ ] Tipo de sistema de extinción de incendios (Sistema de riego automático, Solo extintores., Otros (Especificar en texto extenso))</w:t>
      </w:r>
    </w:p>
    <w:p>
      <w:pPr>
        <w:spacing w:after="120"/>
      </w:pPr>
      <w:r>
        <w:rPr>
          <w:b w:val="false"/>
          <w:bCs w:val="false"/>
          <w:sz w:val="20"/>
          <w:szCs w:val="20"/>
        </w:rPr>
        <w:t xml:space="preserve">[ ] Fecha de la última inspección de seguridad del almacén</w:t>
      </w:r>
    </w:p>
    <w:p>
      <w:pPr>
        <w:spacing w:after="120"/>
      </w:pPr>
      <w:r>
        <w:rPr>
          <w:b w:val="false"/>
          <w:bCs w:val="false"/>
          <w:sz w:val="20"/>
          <w:szCs w:val="20"/>
        </w:rPr>
        <w:t xml:space="preserve">[ ] Describa cualquier renovación reciente o pendiente, o cambios en las operaciones del almacén.</w:t>
      </w:r>
    </w:p>
    <w:p>
      <w:pPr>
        <w:spacing w:after="120"/>
      </w:pPr>
      <w:r>
        <w:rPr>
          <w:b w:val="false"/>
          <w:bCs w:val="false"/>
          <w:sz w:val="20"/>
          <w:szCs w:val="20"/>
        </w:rPr>
        <w:t xml:space="preserve"/>
      </w:r>
    </w:p>
    <w:p>
      <w:pPr>
        <w:spacing w:after="120"/>
      </w:pPr>
      <w:r>
        <w:rPr>
          <w:b/>
          <w:bCs/>
          <w:sz w:val="24"/>
          <w:szCs w:val="24"/>
        </w:rPr>
        <w:t xml:space="preserve">--- SUFICIENCIA DE LA COBERTURA – VEHÍCULOS Y EQUIPOS ---</w:t>
      </w:r>
    </w:p>
    <w:p>
      <w:pPr>
        <w:spacing w:after="120"/>
      </w:pPr>
      <w:r>
        <w:rPr>
          <w:b w:val="false"/>
          <w:bCs w:val="false"/>
          <w:sz w:val="20"/>
          <w:szCs w:val="20"/>
        </w:rPr>
        <w:t xml:space="preserve">[ ] Valor total de la flota de vehículos (USD)</w:t>
      </w:r>
    </w:p>
    <w:p>
      <w:pPr>
        <w:spacing w:after="120"/>
      </w:pPr>
      <w:r>
        <w:rPr>
          <w:b w:val="false"/>
          <w:bCs w:val="false"/>
          <w:sz w:val="20"/>
          <w:szCs w:val="20"/>
        </w:rPr>
        <w:t xml:space="preserve">[ ] Tipos de Vehículos Cubiertos (Seleccione todas las que correspondan)</w:t>
      </w:r>
    </w:p>
    <w:p>
      <w:pPr>
        <w:spacing w:after="120"/>
      </w:pPr>
      <w:r>
        <w:rPr>
          <w:b w:val="false"/>
          <w:bCs w:val="false"/>
          <w:sz w:val="20"/>
          <w:szCs w:val="20"/>
        </w:rPr>
        <w:t xml:space="preserve"> (Automóviles / Sedanes, Camiones (de uso ligero), Camiones (de tamaño medio)</w:t>
      </w:r>
    </w:p>
    <w:p>
      <w:pPr>
        <w:spacing w:after="120"/>
      </w:pPr>
      <w:r>
        <w:rPr>
          <w:b w:val="false"/>
          <w:bCs w:val="false"/>
          <w:sz w:val="20"/>
          <w:szCs w:val="20"/>
        </w:rPr>
        <w:t xml:space="preserve">, Camiones (Pesados), Tráilers</w:t>
      </w:r>
    </w:p>
    <w:p>
      <w:pPr>
        <w:spacing w:after="120"/>
      </w:pPr>
      <w:r>
        <w:rPr>
          <w:b w:val="false"/>
          <w:bCs w:val="false"/>
          <w:sz w:val="20"/>
          <w:szCs w:val="20"/>
        </w:rPr>
        <w:t xml:space="preserve">, Montacargas, Equipo especializado (p. ej., unidades refrigeradas))</w:t>
      </w:r>
    </w:p>
    <w:p>
      <w:pPr>
        <w:spacing w:after="120"/>
      </w:pPr>
      <w:r>
        <w:rPr>
          <w:b w:val="false"/>
          <w:bCs w:val="false"/>
          <w:sz w:val="20"/>
          <w:szCs w:val="20"/>
        </w:rPr>
        <w:t xml:space="preserve">[ ] Límite de Cobertura por Vehículo (USD)</w:t>
      </w:r>
    </w:p>
    <w:p>
      <w:pPr>
        <w:spacing w:after="120"/>
      </w:pPr>
      <w:r>
        <w:rPr>
          <w:b w:val="false"/>
          <w:bCs w:val="false"/>
          <w:sz w:val="20"/>
          <w:szCs w:val="20"/>
        </w:rPr>
        <w:t xml:space="preserve"/>
      </w:r>
    </w:p>
    <w:p>
      <w:pPr>
        <w:spacing w:after="120"/>
      </w:pPr>
      <w:r>
        <w:rPr>
          <w:b w:val="false"/>
          <w:bCs w:val="false"/>
          <w:sz w:val="20"/>
          <w:szCs w:val="20"/>
        </w:rPr>
        <w:t xml:space="preserve">[ ] Descripción de Equipamiento Especializado (si aplica)</w:t>
      </w:r>
    </w:p>
    <w:p>
      <w:pPr>
        <w:spacing w:after="120"/>
      </w:pPr>
      <w:r>
        <w:rPr>
          <w:b w:val="false"/>
          <w:bCs w:val="false"/>
          <w:sz w:val="20"/>
          <w:szCs w:val="20"/>
        </w:rPr>
        <w:t xml:space="preserve">[ ] Tipo de Cobertura de Equipos (Colisión, Robo, Completa, etc.) (Colisión, Robo, Integral., Responsabilidad, Todo Riesgo)</w:t>
      </w:r>
    </w:p>
    <w:p>
      <w:pPr>
        <w:spacing w:after="120"/>
      </w:pPr>
      <w:r>
        <w:rPr>
          <w:b w:val="false"/>
          <w:bCs w:val="false"/>
          <w:sz w:val="20"/>
          <w:szCs w:val="20"/>
        </w:rPr>
        <w:t xml:space="preserve">[ ] Documentos de Registro de Vehículo (Ejemplo)</w:t>
      </w:r>
    </w:p>
    <w:p>
      <w:pPr>
        <w:spacing w:after="120"/>
      </w:pPr>
      <w:r>
        <w:rPr>
          <w:b w:val="false"/>
          <w:bCs w:val="false"/>
          <w:sz w:val="20"/>
          <w:szCs w:val="20"/>
        </w:rPr>
        <w:t xml:space="preserve">[ ] Deducible por incidente (USD)</w:t>
      </w:r>
    </w:p>
    <w:p>
      <w:pPr>
        <w:spacing w:after="120"/>
      </w:pPr>
      <w:r>
        <w:rPr>
          <w:b w:val="false"/>
          <w:bCs w:val="false"/>
          <w:sz w:val="20"/>
          <w:szCs w:val="20"/>
        </w:rPr>
        <w:t xml:space="preserve">[ ] Detalles de cualquier arriendo o contrato existente.</w:t>
      </w:r>
    </w:p>
    <w:p>
      <w:pPr>
        <w:spacing w:after="120"/>
      </w:pPr>
      <w:r>
        <w:rPr>
          <w:b w:val="false"/>
          <w:bCs w:val="false"/>
          <w:sz w:val="20"/>
          <w:szCs w:val="20"/>
        </w:rPr>
        <w:t xml:space="preserve"/>
      </w:r>
    </w:p>
    <w:p>
      <w:pPr>
        <w:spacing w:after="120"/>
      </w:pPr>
      <w:r>
        <w:rPr>
          <w:b/>
          <w:bCs/>
          <w:sz w:val="24"/>
          <w:szCs w:val="24"/>
        </w:rPr>
        <w:t xml:space="preserve">--- COBERTURA DE RESPONSABILIDAD CIVIL ---</w:t>
      </w:r>
    </w:p>
    <w:p>
      <w:pPr>
        <w:spacing w:after="120"/>
      </w:pPr>
      <w:r>
        <w:rPr>
          <w:b w:val="false"/>
          <w:bCs w:val="false"/>
          <w:sz w:val="20"/>
          <w:szCs w:val="20"/>
        </w:rPr>
        <w:t xml:space="preserve">[ ] Límite de Cobertura de Responsabilidad General (por evento)</w:t>
      </w:r>
    </w:p>
    <w:p>
      <w:pPr>
        <w:spacing w:after="120"/>
      </w:pPr>
      <w:r>
        <w:rPr>
          <w:b w:val="false"/>
          <w:bCs w:val="false"/>
          <w:sz w:val="20"/>
          <w:szCs w:val="20"/>
        </w:rPr>
        <w:t xml:space="preserve"/>
      </w:r>
    </w:p>
    <w:p>
      <w:pPr>
        <w:spacing w:after="120"/>
      </w:pPr>
      <w:r>
        <w:rPr>
          <w:b w:val="false"/>
          <w:bCs w:val="false"/>
          <w:sz w:val="20"/>
          <w:szCs w:val="20"/>
        </w:rPr>
        <w:t xml:space="preserve">[ ] Límite de Cobertura de Responsabilidad Civil General (agrega)</w:t>
      </w:r>
    </w:p>
    <w:p>
      <w:pPr>
        <w:spacing w:after="120"/>
      </w:pPr>
      <w:r>
        <w:rPr>
          <w:b w:val="false"/>
          <w:bCs w:val="false"/>
          <w:sz w:val="20"/>
          <w:szCs w:val="20"/>
        </w:rPr>
        <w:t xml:space="preserve">[ ] ¿Cobertura por Lesiones a Terceros? (Sí., No., Desconocido</w:t>
      </w:r>
    </w:p>
    <w:p>
      <w:pPr>
        <w:spacing w:after="120"/>
      </w:pPr>
      <w:r>
        <w:rPr>
          <w:b w:val="false"/>
          <w:bCs w:val="false"/>
          <w:sz w:val="20"/>
          <w:szCs w:val="20"/>
        </w:rPr>
        <w:t xml:space="preserve">)</w:t>
      </w:r>
    </w:p>
    <w:p>
      <w:pPr>
        <w:spacing w:after="120"/>
      </w:pPr>
      <w:r>
        <w:rPr>
          <w:b w:val="false"/>
          <w:bCs w:val="false"/>
          <w:sz w:val="20"/>
          <w:szCs w:val="20"/>
        </w:rPr>
        <w:t xml:space="preserve">[ ] ¿Cobertura para Responsabilidad por Daños a la Propiedad? (Sí., No, Desconocido</w:t>
      </w:r>
    </w:p>
    <w:p>
      <w:pPr>
        <w:spacing w:after="120"/>
      </w:pPr>
      <w:r>
        <w:rPr>
          <w:b w:val="false"/>
          <w:bCs w:val="false"/>
          <w:sz w:val="20"/>
          <w:szCs w:val="20"/>
        </w:rPr>
        <w:t xml:space="preserve">)</w:t>
      </w:r>
    </w:p>
    <w:p>
      <w:pPr>
        <w:spacing w:after="120"/>
      </w:pPr>
      <w:r>
        <w:rPr>
          <w:b w:val="false"/>
          <w:bCs w:val="false"/>
          <w:sz w:val="20"/>
          <w:szCs w:val="20"/>
        </w:rPr>
        <w:t xml:space="preserve">[ ] Descripción de las responsabilidades cubiertas (p. ej., daños a la carga, accidentes)</w:t>
      </w:r>
    </w:p>
    <w:p>
      <w:pPr>
        <w:spacing w:after="120"/>
      </w:pPr>
      <w:r>
        <w:rPr>
          <w:b w:val="false"/>
          <w:bCs w:val="false"/>
          <w:sz w:val="20"/>
          <w:szCs w:val="20"/>
        </w:rPr>
        <w:t xml:space="preserve">[ ] ¿Cubre la póliza los gastos de defensa legal? (Sí, No., Desconocido</w:t>
      </w:r>
    </w:p>
    <w:p>
      <w:pPr>
        <w:spacing w:after="120"/>
      </w:pPr>
      <w:r>
        <w:rPr>
          <w:b w:val="false"/>
          <w:bCs w:val="false"/>
          <w:sz w:val="20"/>
          <w:szCs w:val="20"/>
        </w:rPr>
        <w:t xml:space="preserve">)</w:t>
      </w:r>
    </w:p>
    <w:p>
      <w:pPr>
        <w:spacing w:after="120"/>
      </w:pPr>
      <w:r>
        <w:rPr>
          <w:b w:val="false"/>
          <w:bCs w:val="false"/>
          <w:sz w:val="20"/>
          <w:szCs w:val="20"/>
        </w:rPr>
        <w:t xml:space="preserve">[ ] ¿Existen exclusiones de responsabilidad específicas?</w:t>
      </w:r>
    </w:p>
    <w:p>
      <w:pPr>
        <w:spacing w:after="120"/>
      </w:pPr>
      <w:r>
        <w:rPr>
          <w:b w:val="false"/>
          <w:bCs w:val="false"/>
          <w:sz w:val="20"/>
          <w:szCs w:val="20"/>
        </w:rPr>
        <w:t xml:space="preserve"/>
      </w:r>
    </w:p>
    <w:p>
      <w:pPr>
        <w:spacing w:after="120"/>
      </w:pPr>
      <w:r>
        <w:rPr>
          <w:b/>
          <w:bCs/>
          <w:sz w:val="24"/>
          <w:szCs w:val="24"/>
        </w:rPr>
        <w:t xml:space="preserve">--- COBERTURA POR INTERRUPCIÓN DE NEGOCIOS ---</w:t>
      </w:r>
    </w:p>
    <w:p>
      <w:pPr>
        <w:spacing w:after="120"/>
      </w:pPr>
      <w:r>
        <w:rPr>
          <w:b w:val="false"/>
          <w:bCs w:val="false"/>
          <w:sz w:val="20"/>
          <w:szCs w:val="20"/>
        </w:rPr>
        <w:t xml:space="preserve">[ ] Límite máximo de cobertura por interrupción de negocios (USD)</w:t>
      </w:r>
    </w:p>
    <w:p>
      <w:pPr>
        <w:spacing w:after="120"/>
      </w:pPr>
      <w:r>
        <w:rPr>
          <w:b w:val="false"/>
          <w:bCs w:val="false"/>
          <w:sz w:val="20"/>
          <w:szCs w:val="20"/>
        </w:rPr>
        <w:t xml:space="preserve">[ ] Período de deducible/retención (en días)</w:t>
      </w:r>
    </w:p>
    <w:p>
      <w:pPr>
        <w:spacing w:after="120"/>
      </w:pPr>
      <w:r>
        <w:rPr>
          <w:b w:val="false"/>
          <w:bCs w:val="false"/>
          <w:sz w:val="20"/>
          <w:szCs w:val="20"/>
        </w:rPr>
        <w:t xml:space="preserve"/>
      </w:r>
    </w:p>
    <w:p>
      <w:pPr>
        <w:spacing w:after="120"/>
      </w:pPr>
      <w:r>
        <w:rPr>
          <w:b w:val="false"/>
          <w:bCs w:val="false"/>
          <w:sz w:val="20"/>
          <w:szCs w:val="20"/>
        </w:rPr>
        <w:t xml:space="preserve">[ ] Describa las posibles causas de interrupción del negocio contempladas en esta póliza (p. ej., incendio, inundación, interrupción de la cadena de suministro).</w:t>
      </w:r>
    </w:p>
    <w:p>
      <w:pPr>
        <w:spacing w:after="120"/>
      </w:pPr>
      <w:r>
        <w:rPr>
          <w:b w:val="false"/>
          <w:bCs w:val="false"/>
          <w:sz w:val="20"/>
          <w:szCs w:val="20"/>
        </w:rPr>
        <w:t xml:space="preserve">[ ] ¿La póliza incluye cobertura por interrupción comercial contingente? (Cobertura para pérdidas causadas por interrupciones en proveedores/vendedores) (Sí, No., Incierto)</w:t>
      </w:r>
    </w:p>
    <w:p>
      <w:pPr>
        <w:spacing w:after="120"/>
      </w:pPr>
      <w:r>
        <w:rPr>
          <w:b w:val="false"/>
          <w:bCs w:val="false"/>
          <w:sz w:val="20"/>
          <w:szCs w:val="20"/>
        </w:rPr>
        <w:t xml:space="preserve">[ ] Cobertura por Interrupción de Negocios – Fecha de Revisión.</w:t>
      </w:r>
    </w:p>
    <w:p>
      <w:pPr>
        <w:spacing w:after="120"/>
      </w:pPr>
      <w:r>
        <w:rPr>
          <w:b w:val="false"/>
          <w:bCs w:val="false"/>
          <w:sz w:val="20"/>
          <w:szCs w:val="20"/>
        </w:rPr>
        <w:t xml:space="preserve">[ ] Explique brevemente los supuestos utilizados para calcular las estimaciones de la pérdida por interrupción del negocio.</w:t>
      </w:r>
    </w:p>
    <w:p>
      <w:pPr>
        <w:spacing w:after="120"/>
      </w:pPr>
      <w:r>
        <w:rPr>
          <w:b w:val="false"/>
          <w:bCs w:val="false"/>
          <w:sz w:val="20"/>
          <w:szCs w:val="20"/>
        </w:rPr>
        <w:t xml:space="preserve">[ ] ¿Cubre la póliza la pérdida de acceso a las instalaciones? (Sí., No., Incierto</w:t>
      </w:r>
    </w:p>
    <w:p>
      <w:pPr>
        <w:spacing w:after="120"/>
      </w:pPr>
      <w:r>
        <w:rPr>
          <w:b w:val="false"/>
          <w:bCs w:val="false"/>
          <w:sz w:val="20"/>
          <w:szCs w:val="20"/>
        </w:rPr>
        <w:t xml:space="preserve">)</w:t>
      </w:r>
    </w:p>
    <w:p>
      <w:pPr>
        <w:spacing w:after="120"/>
      </w:pPr>
      <w:r>
        <w:rPr>
          <w:b w:val="false"/>
          <w:bCs w:val="false"/>
          <w:sz w:val="20"/>
          <w:szCs w:val="20"/>
        </w:rPr>
        <w:t xml:space="preserve">[ ] Pérdida máxima estimada de ingresos por día debido a la interrupción (USD)</w:t>
      </w:r>
    </w:p>
    <w:p>
      <w:pPr>
        <w:spacing w:after="120"/>
      </w:pPr>
      <w:r>
        <w:rPr>
          <w:b w:val="false"/>
          <w:bCs w:val="false"/>
          <w:sz w:val="20"/>
          <w:szCs w:val="20"/>
        </w:rPr>
        <w:t xml:space="preserve"/>
      </w:r>
    </w:p>
    <w:p>
      <w:pPr>
        <w:spacing w:after="120"/>
      </w:pPr>
      <w:r>
        <w:rPr>
          <w:b/>
          <w:bCs/>
          <w:sz w:val="24"/>
          <w:szCs w:val="24"/>
        </w:rPr>
        <w:t xml:space="preserve">--- EXCLUSIONES DE LA PÓLIZA ---</w:t>
      </w:r>
    </w:p>
    <w:p>
      <w:pPr>
        <w:spacing w:after="120"/>
      </w:pPr>
      <w:r>
        <w:rPr>
          <w:b w:val="false"/>
          <w:bCs w:val="false"/>
          <w:sz w:val="20"/>
          <w:szCs w:val="20"/>
        </w:rPr>
        <w:t xml:space="preserve">[ ] Revisión de la exclusión por actos de guerra/terrorismo</w:t>
      </w:r>
    </w:p>
    <w:p>
      <w:pPr>
        <w:spacing w:after="120"/>
      </w:pPr>
      <w:r>
        <w:rPr>
          <w:b w:val="false"/>
          <w:bCs w:val="false"/>
          <w:sz w:val="20"/>
          <w:szCs w:val="20"/>
        </w:rPr>
        <w:t xml:space="preserve">[ ] Revisión de Exclusión por Embalaje/Manipulación Inapropiada</w:t>
      </w:r>
    </w:p>
    <w:p>
      <w:pPr>
        <w:spacing w:after="120"/>
      </w:pPr>
      <w:r>
        <w:rPr>
          <w:b w:val="false"/>
          <w:bCs w:val="false"/>
          <w:sz w:val="20"/>
          <w:szCs w:val="20"/>
        </w:rPr>
        <w:t xml:space="preserve">[ ] Revisión de la exclusión por vicio propio de la mercancía.</w:t>
      </w:r>
    </w:p>
    <w:p>
      <w:pPr>
        <w:spacing w:after="120"/>
      </w:pPr>
      <w:r>
        <w:rPr>
          <w:b w:val="false"/>
          <w:bCs w:val="false"/>
          <w:sz w:val="20"/>
          <w:szCs w:val="20"/>
        </w:rPr>
        <w:t xml:space="preserve">[ ] Revisión de la exclusión relacionada con huelgas y controversias laborales.</w:t>
      </w:r>
    </w:p>
    <w:p>
      <w:pPr>
        <w:spacing w:after="120"/>
      </w:pPr>
      <w:r>
        <w:rPr>
          <w:b w:val="false"/>
          <w:bCs w:val="false"/>
          <w:sz w:val="20"/>
          <w:szCs w:val="20"/>
        </w:rPr>
        <w:t xml:space="preserve">[ ] Revisión de la exclusión por condiciones o daños preexistentes.</w:t>
      </w:r>
    </w:p>
    <w:p>
      <w:pPr>
        <w:spacing w:after="120"/>
      </w:pPr>
      <w:r>
        <w:rPr>
          <w:b w:val="false"/>
          <w:bCs w:val="false"/>
          <w:sz w:val="20"/>
          <w:szCs w:val="20"/>
        </w:rPr>
        <w:t xml:space="preserve">[ ] ¿Existen exclusiones relacionadas con eventos cibernéticos (por ejemplo, una filtración de datos que afecte los envíos)? (Sí., No., Indeciso/a)</w:t>
      </w:r>
    </w:p>
    <w:p>
      <w:pPr>
        <w:spacing w:after="120"/>
      </w:pPr>
      <w:r>
        <w:rPr>
          <w:b w:val="false"/>
          <w:bCs w:val="false"/>
          <w:sz w:val="20"/>
          <w:szCs w:val="20"/>
        </w:rPr>
        <w:t xml:space="preserve">[ ] ¿La póliza excluye los daños causados por un control de temperatura inadecuado? (Sí., No, Indeciso/a)</w:t>
      </w:r>
    </w:p>
    <w:p>
      <w:pPr>
        <w:spacing w:after="120"/>
      </w:pPr>
      <w:r>
        <w:rPr>
          <w:b w:val="false"/>
          <w:bCs w:val="false"/>
          <w:sz w:val="20"/>
          <w:szCs w:val="20"/>
        </w:rPr>
        <w:t xml:space="preserve"/>
      </w:r>
    </w:p>
    <w:p>
      <w:pPr>
        <w:spacing w:after="120"/>
      </w:pPr>
      <w:r>
        <w:rPr>
          <w:b/>
          <w:bCs/>
          <w:sz w:val="24"/>
          <w:szCs w:val="24"/>
        </w:rPr>
        <w:t xml:space="preserve">--- REQUISITOS DE CUMPLIMIENTO Y NORMATIVIDAD ---</w:t>
      </w:r>
    </w:p>
    <w:p>
      <w:pPr>
        <w:spacing w:after="120"/>
      </w:pPr>
      <w:r>
        <w:rPr>
          <w:b w:val="false"/>
          <w:bCs w:val="false"/>
          <w:sz w:val="20"/>
          <w:szCs w:val="20"/>
        </w:rPr>
        <w:t xml:space="preserve">[ ] ¿La política cumple con las regulaciones aduaneras pertinentes? (Sí., No., No aplicable.</w:t>
      </w:r>
    </w:p>
    <w:p>
      <w:pPr>
        <w:spacing w:after="120"/>
      </w:pPr>
      <w:r>
        <w:rPr>
          <w:b w:val="false"/>
          <w:bCs w:val="false"/>
          <w:sz w:val="20"/>
          <w:szCs w:val="20"/>
        </w:rPr>
        <w:t xml:space="preserve">)</w:t>
      </w:r>
    </w:p>
    <w:p>
      <w:pPr>
        <w:spacing w:after="120"/>
      </w:pPr>
      <w:r>
        <w:rPr>
          <w:b w:val="false"/>
          <w:bCs w:val="false"/>
          <w:sz w:val="20"/>
          <w:szCs w:val="20"/>
        </w:rPr>
        <w:t xml:space="preserve">[ ] ¿La política cumple con los requisitos del Departamento de Transporte (DOT), si aplica? (Sí, No, No aplica.</w:t>
      </w:r>
    </w:p>
    <w:p>
      <w:pPr>
        <w:spacing w:after="120"/>
      </w:pPr>
      <w:r>
        <w:rPr>
          <w:b w:val="false"/>
          <w:bCs w:val="false"/>
          <w:sz w:val="20"/>
          <w:szCs w:val="20"/>
        </w:rPr>
        <w:t xml:space="preserve">)</w:t>
      </w:r>
    </w:p>
    <w:p>
      <w:pPr>
        <w:spacing w:after="120"/>
      </w:pPr>
      <w:r>
        <w:rPr>
          <w:b w:val="false"/>
          <w:bCs w:val="false"/>
          <w:sz w:val="20"/>
          <w:szCs w:val="20"/>
        </w:rPr>
        <w:t xml:space="preserve">[ ] ¿La póliza aborda las limitaciones de responsabilidad del transportista según lo exige la ley? (Sí., No., No aplica.</w:t>
      </w:r>
    </w:p>
    <w:p>
      <w:pPr>
        <w:spacing w:after="120"/>
      </w:pPr>
      <w:r>
        <w:rPr>
          <w:b w:val="false"/>
          <w:bCs w:val="false"/>
          <w:sz w:val="20"/>
          <w:szCs w:val="20"/>
        </w:rPr>
        <w:t xml:space="preserve">)</w:t>
      </w:r>
    </w:p>
    <w:p>
      <w:pPr>
        <w:spacing w:after="120"/>
      </w:pPr>
      <w:r>
        <w:rPr>
          <w:b w:val="false"/>
          <w:bCs w:val="false"/>
          <w:sz w:val="20"/>
          <w:szCs w:val="20"/>
        </w:rPr>
        <w:t xml:space="preserve">[ ] Proporcione detalles sobre cualquier requisito regulatorio local o regional específico pertinente a las operaciones logísticas.</w:t>
      </w:r>
    </w:p>
    <w:p>
      <w:pPr>
        <w:spacing w:after="120"/>
      </w:pPr>
      <w:r>
        <w:rPr>
          <w:b w:val="false"/>
          <w:bCs w:val="false"/>
          <w:sz w:val="20"/>
          <w:szCs w:val="20"/>
        </w:rPr>
        <w:t xml:space="preserve">[ ] Fecha de la última revisión de cumplimiento normativo relacionada con la póliza de seguro.</w:t>
      </w:r>
    </w:p>
    <w:p>
      <w:pPr>
        <w:spacing w:after="120"/>
      </w:pPr>
      <w:r>
        <w:rPr>
          <w:b w:val="false"/>
          <w:bCs w:val="false"/>
          <w:sz w:val="20"/>
          <w:szCs w:val="20"/>
        </w:rPr>
        <w:t xml:space="preserve">[ ] Definir los montos mínimos de cobertura exigidos por los organismos reguladores (p. ej., seguro de carga).</w:t>
      </w:r>
    </w:p>
    <w:p>
      <w:pPr>
        <w:spacing w:after="120"/>
      </w:pPr>
      <w:r>
        <w:rPr>
          <w:b w:val="false"/>
          <w:bCs w:val="false"/>
          <w:sz w:val="20"/>
          <w:szCs w:val="20"/>
        </w:rPr>
        <w:t xml:space="preserve"/>
      </w:r>
    </w:p>
    <w:p>
      <w:pPr>
        <w:spacing w:after="120"/>
      </w:pPr>
      <w:r>
        <w:rPr>
          <w:b/>
          <w:bCs/>
          <w:sz w:val="24"/>
          <w:szCs w:val="24"/>
        </w:rPr>
        <w:t xml:space="preserve">--- HISTORIAL Y PRESENTACIÓN DE RECLAMACIONES ---</w:t>
      </w:r>
    </w:p>
    <w:p>
      <w:pPr>
        <w:spacing w:after="120"/>
      </w:pPr>
      <w:r>
        <w:rPr>
          <w:b w:val="false"/>
          <w:bCs w:val="false"/>
          <w:sz w:val="20"/>
          <w:szCs w:val="20"/>
        </w:rPr>
        <w:t xml:space="preserve">[ ] Número de Reclamaciones Presentadas en los Últimos 3 Años</w:t>
      </w:r>
    </w:p>
    <w:p>
      <w:pPr>
        <w:spacing w:after="120"/>
      </w:pPr>
      <w:r>
        <w:rPr>
          <w:b w:val="false"/>
          <w:bCs w:val="false"/>
          <w:sz w:val="20"/>
          <w:szCs w:val="20"/>
        </w:rPr>
        <w:t xml:space="preserve">[ ] Resumen de las reclamaciones significativas (si las hay) – Describa el incidente, el monto de la pérdida y la resolución.</w:t>
      </w:r>
    </w:p>
    <w:p>
      <w:pPr>
        <w:spacing w:after="120"/>
      </w:pPr>
      <w:r>
        <w:rPr>
          <w:b w:val="false"/>
          <w:bCs w:val="false"/>
          <w:sz w:val="20"/>
          <w:szCs w:val="20"/>
        </w:rPr>
        <w:t xml:space="preserve">[ ] Resolución de Reclamaciones – ¿Qué tan satisfecho/a quedó con el proceso de gestión de reclamaciones? (Muy satisfecho/a, Satisfecho/a, Neutral, Insatisfecho/a, Muy insatisfecho/a)</w:t>
      </w:r>
    </w:p>
    <w:p>
      <w:pPr>
        <w:spacing w:after="120"/>
      </w:pPr>
      <w:r>
        <w:rPr>
          <w:b w:val="false"/>
          <w:bCs w:val="false"/>
          <w:sz w:val="20"/>
          <w:szCs w:val="20"/>
        </w:rPr>
        <w:t xml:space="preserve">[ ] Fecha de la reclamación más reciente</w:t>
      </w:r>
    </w:p>
    <w:p>
      <w:pPr>
        <w:spacing w:after="120"/>
      </w:pPr>
      <w:r>
        <w:rPr>
          <w:b w:val="false"/>
          <w:bCs w:val="false"/>
          <w:sz w:val="20"/>
          <w:szCs w:val="20"/>
        </w:rPr>
        <w:t xml:space="preserve">[ ] Describe cualquier patrón o tendencia recurrente en las reclamaciones.</w:t>
      </w:r>
    </w:p>
    <w:p>
      <w:pPr>
        <w:spacing w:after="120"/>
      </w:pPr>
      <w:r>
        <w:rPr>
          <w:b w:val="false"/>
          <w:bCs w:val="false"/>
          <w:sz w:val="20"/>
          <w:szCs w:val="20"/>
        </w:rPr>
        <w:t xml:space="preserve">[ ] ¿Es el proceso de notificación de reclamaciones claro y fácil de entender? (Sí., No, Algo)</w:t>
      </w:r>
    </w:p>
    <w:p>
      <w:pPr>
        <w:spacing w:after="120"/>
      </w:pPr>
      <w:r>
        <w:rPr>
          <w:b w:val="false"/>
          <w:bCs w:val="false"/>
          <w:sz w:val="20"/>
          <w:szCs w:val="20"/>
        </w:rPr>
        <w:t xml:space="preserve">[ ] Adjunte copias de la documentación de la reclamación más reciente (opcional).</w:t>
      </w:r>
    </w:p>
    <w:p>
      <w:pPr>
        <w:spacing w:after="120"/>
      </w:pPr>
      <w:r>
        <w:rPr>
          <w:b w:val="false"/>
          <w:bCs w:val="false"/>
          <w:sz w:val="20"/>
          <w:szCs w:val="20"/>
        </w:rPr>
        <w:t xml:space="preserve"/>
      </w:r>
    </w:p>
    <w:p>
      <w:pPr>
        <w:spacing w:after="120"/>
      </w:pPr>
      <w:r>
        <w:rPr>
          <w:b/>
          <w:bCs/>
          <w:sz w:val="24"/>
          <w:szCs w:val="24"/>
        </w:rPr>
        <w:t xml:space="preserve">--- PREMIUM Y RENTABILIDAD ---</w:t>
      </w:r>
    </w:p>
    <w:p>
      <w:pPr>
        <w:spacing w:after="120"/>
      </w:pPr>
      <w:r>
        <w:rPr>
          <w:b w:val="false"/>
          <w:bCs w:val="false"/>
          <w:sz w:val="20"/>
          <w:szCs w:val="20"/>
        </w:rPr>
        <w:t xml:space="preserve">[ ] Prima anual vigente</w:t>
      </w:r>
    </w:p>
    <w:p>
      <w:pPr>
        <w:spacing w:after="120"/>
      </w:pPr>
      <w:r>
        <w:rPr>
          <w:b w:val="false"/>
          <w:bCs w:val="false"/>
          <w:sz w:val="20"/>
          <w:szCs w:val="20"/>
        </w:rPr>
        <w:t xml:space="preserve">[ ] Cotizaciones de primas comparables (si se obtuvieron)</w:t>
      </w:r>
    </w:p>
    <w:p>
      <w:pPr>
        <w:spacing w:after="120"/>
      </w:pPr>
      <w:r>
        <w:rPr>
          <w:b w:val="false"/>
          <w:bCs w:val="false"/>
          <w:sz w:val="20"/>
          <w:szCs w:val="20"/>
        </w:rPr>
        <w:t xml:space="preserve">[ ] ¿Se implementaron mejoras en la gestión de riesgos? (Sí., No, En curso)</w:t>
      </w:r>
    </w:p>
    <w:p>
      <w:pPr>
        <w:spacing w:after="120"/>
      </w:pPr>
      <w:r>
        <w:rPr>
          <w:b w:val="false"/>
          <w:bCs w:val="false"/>
          <w:sz w:val="20"/>
          <w:szCs w:val="20"/>
        </w:rPr>
        <w:t xml:space="preserve">[ ] Detalles de las mejoras en la gestión de riesgos (si se seleccionó Sí)</w:t>
      </w:r>
    </w:p>
    <w:p>
      <w:pPr>
        <w:spacing w:after="120"/>
      </w:pPr>
      <w:r>
        <w:rPr>
          <w:b w:val="false"/>
          <w:bCs w:val="false"/>
          <w:sz w:val="20"/>
          <w:szCs w:val="20"/>
        </w:rPr>
        <w:t xml:space="preserve">[ ] Niveles de Deductible en la Póliza (¿Son adecuados los niveles de deducible actuales?, ¿Considera aumentar el deducible para obtener una reducción en la prima?, ¿Considera reducir el deducible para obtener una cobertura más amplia?)</w:t>
      </w:r>
    </w:p>
    <w:p>
      <w:pPr>
        <w:spacing w:after="120"/>
      </w:pPr>
      <w:r>
        <w:rPr>
          <w:b w:val="false"/>
          <w:bCs w:val="false"/>
          <w:sz w:val="20"/>
          <w:szCs w:val="20"/>
        </w:rPr>
        <w:t xml:space="preserve">[ ] Posible reducción de la prima con mayor deducible (estimado)</w:t>
      </w:r>
    </w:p>
    <w:p>
      <w:pPr>
        <w:spacing w:after="120"/>
      </w:pPr>
      <w:r>
        <w:rPr>
          <w:b w:val="false"/>
          <w:bCs w:val="false"/>
          <w:sz w:val="20"/>
          <w:szCs w:val="20"/>
        </w:rPr>
        <w:t xml:space="preserve">[ ] Justificación de los niveles de prima actuales (basada en la evaluación de la aseguradora)</w:t>
      </w:r>
    </w:p>
    <w:p>
      <w:pPr>
        <w:spacing w:after="120"/>
      </w:pPr>
      <w:r>
        <w:rPr>
          <w:b w:val="false"/>
          <w:bCs w:val="false"/>
          <w:sz w:val="20"/>
          <w:szCs w:val="20"/>
        </w:rPr>
        <w:t xml:space="preserve">[ ] ¿Oportunidades de agrupación de pólizas? (Sí., No., Desconocido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https://checklistguro.com/templates/logistics/insurance-policy-review</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2026-06-22T12:13:36.400Z</dcterms:created>
  <dcterms:modified xsi:type="dcterms:W3CDTF">2026-06-22T12:13:36.400Z</dcterms:modified>
</cp:coreProperties>
</file>

<file path=docProps/custom.xml><?xml version="1.0" encoding="utf-8"?>
<Properties xmlns="http://schemas.openxmlformats.org/officeDocument/2006/custom-properties" xmlns:vt="http://schemas.openxmlformats.org/officeDocument/2006/docPropsVTypes"/>
</file>