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pPr>
      <w:r>
        <w:rPr>
          <w:b/>
          <w:bCs/>
          <w:sz w:val="24"/>
          <w:szCs w:val="24"/>
        </w:rPr>
        <w:t xml:space="preserve">INVENTORY TURNOVER RATE ANALYSIS</w:t>
      </w:r>
    </w:p>
    <w:p>
      <w:pPr>
        <w:spacing w:after="120"/>
      </w:pPr>
      <w:r>
        <w:rPr>
          <w:b w:val="false"/>
          <w:bCs w:val="false"/>
          <w:sz w:val="20"/>
          <w:szCs w:val="20"/>
        </w:rPr>
        <w:t xml:space="preserve"/>
      </w:r>
    </w:p>
    <w:p>
      <w:pPr>
        <w:spacing w:after="120"/>
      </w:pPr>
      <w:r>
        <w:rPr>
          <w:b w:val="false"/>
          <w:bCs w:val="false"/>
          <w:sz w:val="20"/>
          <w:szCs w:val="20"/>
        </w:rPr>
        <w:t xml:space="preserve">Created by ChecklistGuro (https://checklistguro.com)</w:t>
      </w:r>
    </w:p>
    <w:p>
      <w:pPr>
        <w:spacing w:after="120"/>
      </w:pPr>
      <w:r>
        <w:rPr>
          <w:b w:val="false"/>
          <w:bCs w:val="false"/>
          <w:sz w:val="20"/>
          <w:szCs w:val="20"/>
        </w:rPr>
        <w:t xml:space="preserve"/>
      </w:r>
    </w:p>
    <w:p>
      <w:pPr>
        <w:spacing w:after="120"/>
      </w:pPr>
      <w:r>
        <w:rPr>
          <w:b w:val="false"/>
          <w:bCs w:val="false"/>
          <w:sz w:val="20"/>
          <w:szCs w:val="20"/>
        </w:rPr>
        <w:t xml:space="preserve"/>
      </w:r>
    </w:p>
    <w:p>
      <w:pPr>
        <w:spacing w:after="120"/>
      </w:pPr>
      <w:r>
        <w:rPr>
          <w:b/>
          <w:bCs/>
          <w:sz w:val="24"/>
          <w:szCs w:val="24"/>
        </w:rPr>
        <w:t xml:space="preserve">--- DATA ACQUISITION &amp; PREPARATION ---</w:t>
      </w:r>
    </w:p>
    <w:p>
      <w:pPr>
        <w:spacing w:after="120"/>
      </w:pPr>
      <w:r>
        <w:rPr>
          <w:b w:val="false"/>
          <w:bCs w:val="false"/>
          <w:sz w:val="20"/>
          <w:szCs w:val="20"/>
        </w:rPr>
        <w:t xml:space="preserve">[ ] Beginning Inventory Value (Logistics)</w:t>
      </w:r>
    </w:p>
    <w:p>
      <w:pPr>
        <w:spacing w:after="120"/>
      </w:pPr>
      <w:r>
        <w:rPr>
          <w:b w:val="false"/>
          <w:bCs w:val="false"/>
          <w:sz w:val="20"/>
          <w:szCs w:val="20"/>
        </w:rPr>
        <w:t xml:space="preserve">[ ] Ending Inventory Value (Logistics)</w:t>
      </w:r>
    </w:p>
    <w:p>
      <w:pPr>
        <w:spacing w:after="120"/>
      </w:pPr>
      <w:r>
        <w:rPr>
          <w:b w:val="false"/>
          <w:bCs w:val="false"/>
          <w:sz w:val="20"/>
          <w:szCs w:val="20"/>
        </w:rPr>
        <w:t xml:space="preserve">[ ] Cost of Goods Sold (COGS) - Logistics Related</w:t>
      </w:r>
    </w:p>
    <w:p>
      <w:pPr>
        <w:spacing w:after="120"/>
      </w:pPr>
      <w:r>
        <w:rPr>
          <w:b w:val="false"/>
          <w:bCs w:val="false"/>
          <w:sz w:val="20"/>
          <w:szCs w:val="20"/>
        </w:rPr>
        <w:t xml:space="preserve">[ ] Date of Inventory Count (Beginning)</w:t>
      </w:r>
    </w:p>
    <w:p>
      <w:pPr>
        <w:spacing w:after="120"/>
      </w:pPr>
      <w:r>
        <w:rPr>
          <w:b w:val="false"/>
          <w:bCs w:val="false"/>
          <w:sz w:val="20"/>
          <w:szCs w:val="20"/>
        </w:rPr>
        <w:t xml:space="preserve">[ ] Date of Inventory Count (Ending)</w:t>
      </w:r>
    </w:p>
    <w:p>
      <w:pPr>
        <w:spacing w:after="120"/>
      </w:pPr>
      <w:r>
        <w:rPr>
          <w:b w:val="false"/>
          <w:bCs w:val="false"/>
          <w:sz w:val="20"/>
          <w:szCs w:val="20"/>
        </w:rPr>
        <w:t xml:space="preserve">[ ] Inventory Valuation Method Used (Logistics) (FIFO, LIFO, Weighted Average, Other (Specify))</w:t>
      </w:r>
    </w:p>
    <w:p>
      <w:pPr>
        <w:spacing w:after="120"/>
      </w:pPr>
      <w:r>
        <w:rPr>
          <w:b w:val="false"/>
          <w:bCs w:val="false"/>
          <w:sz w:val="20"/>
          <w:szCs w:val="20"/>
        </w:rPr>
        <w:t xml:space="preserve">[ ] Notes on Data Accuracy and Potential Adjustments</w:t>
      </w:r>
    </w:p>
    <w:p>
      <w:pPr>
        <w:spacing w:after="120"/>
      </w:pPr>
      <w:r>
        <w:rPr>
          <w:b w:val="false"/>
          <w:bCs w:val="false"/>
          <w:sz w:val="20"/>
          <w:szCs w:val="20"/>
        </w:rPr>
        <w:t xml:space="preserve">[ ] Inventory Ledger Extract</w:t>
      </w:r>
    </w:p>
    <w:p>
      <w:pPr>
        <w:spacing w:after="120"/>
      </w:pPr>
      <w:r>
        <w:rPr>
          <w:b w:val="false"/>
          <w:bCs w:val="false"/>
          <w:sz w:val="20"/>
          <w:szCs w:val="20"/>
        </w:rPr>
        <w:t xml:space="preserve"/>
      </w:r>
    </w:p>
    <w:p>
      <w:pPr>
        <w:spacing w:after="120"/>
      </w:pPr>
      <w:r>
        <w:rPr>
          <w:b/>
          <w:bCs/>
          <w:sz w:val="24"/>
          <w:szCs w:val="24"/>
        </w:rPr>
        <w:t xml:space="preserve">--- CALCULATION &amp; BASELINE ESTABLISHMENT ---</w:t>
      </w:r>
    </w:p>
    <w:p>
      <w:pPr>
        <w:spacing w:after="120"/>
      </w:pPr>
      <w:r>
        <w:rPr>
          <w:b w:val="false"/>
          <w:bCs w:val="false"/>
          <w:sz w:val="20"/>
          <w:szCs w:val="20"/>
        </w:rPr>
        <w:t xml:space="preserve">[ ] Beginning Inventory Value (USD)</w:t>
      </w:r>
    </w:p>
    <w:p>
      <w:pPr>
        <w:spacing w:after="120"/>
      </w:pPr>
      <w:r>
        <w:rPr>
          <w:b w:val="false"/>
          <w:bCs w:val="false"/>
          <w:sz w:val="20"/>
          <w:szCs w:val="20"/>
        </w:rPr>
        <w:t xml:space="preserve">[ ] Ending Inventory Value (USD)</w:t>
      </w:r>
    </w:p>
    <w:p>
      <w:pPr>
        <w:spacing w:after="120"/>
      </w:pPr>
      <w:r>
        <w:rPr>
          <w:b w:val="false"/>
          <w:bCs w:val="false"/>
          <w:sz w:val="20"/>
          <w:szCs w:val="20"/>
        </w:rPr>
        <w:t xml:space="preserve">[ ] Cost of Goods Sold (COGS) - Logistics Related (USD)</w:t>
      </w:r>
    </w:p>
    <w:p>
      <w:pPr>
        <w:spacing w:after="120"/>
      </w:pPr>
      <w:r>
        <w:rPr>
          <w:b w:val="false"/>
          <w:bCs w:val="false"/>
          <w:sz w:val="20"/>
          <w:szCs w:val="20"/>
        </w:rPr>
        <w:t xml:space="preserve">[ ] Inventory Turnover Rate Calculation (COGS / Average Inventory)</w:t>
      </w:r>
    </w:p>
    <w:p>
      <w:pPr>
        <w:spacing w:after="120"/>
      </w:pPr>
      <w:r>
        <w:rPr>
          <w:b w:val="false"/>
          <w:bCs w:val="false"/>
          <w:sz w:val="20"/>
          <w:szCs w:val="20"/>
        </w:rPr>
        <w:t xml:space="preserve">[ ] Period End Date for Calculation</w:t>
      </w:r>
    </w:p>
    <w:p>
      <w:pPr>
        <w:spacing w:after="120"/>
      </w:pPr>
      <w:r>
        <w:rPr>
          <w:b w:val="false"/>
          <w:bCs w:val="false"/>
          <w:sz w:val="20"/>
          <w:szCs w:val="20"/>
        </w:rPr>
        <w:t xml:space="preserve">[ ] Average Inventory Value (Calculated)</w:t>
      </w:r>
    </w:p>
    <w:p>
      <w:pPr>
        <w:spacing w:after="120"/>
      </w:pPr>
      <w:r>
        <w:rPr>
          <w:b w:val="false"/>
          <w:bCs w:val="false"/>
          <w:sz w:val="20"/>
          <w:szCs w:val="20"/>
        </w:rPr>
        <w:t xml:space="preserve">[ ] Notes on Data Sources and Assumptions</w:t>
      </w:r>
    </w:p>
    <w:p>
      <w:pPr>
        <w:spacing w:after="120"/>
      </w:pPr>
      <w:r>
        <w:rPr>
          <w:b w:val="false"/>
          <w:bCs w:val="false"/>
          <w:sz w:val="20"/>
          <w:szCs w:val="20"/>
        </w:rPr>
        <w:t xml:space="preserve">[ ] Days of Inventory on Hand (365/Inventory Turnover Rate)</w:t>
      </w:r>
    </w:p>
    <w:p>
      <w:pPr>
        <w:spacing w:after="120"/>
      </w:pPr>
      <w:r>
        <w:rPr>
          <w:b w:val="false"/>
          <w:bCs w:val="false"/>
          <w:sz w:val="20"/>
          <w:szCs w:val="20"/>
        </w:rPr>
        <w:t xml:space="preserve"/>
      </w:r>
    </w:p>
    <w:p>
      <w:pPr>
        <w:spacing w:after="120"/>
      </w:pPr>
      <w:r>
        <w:rPr>
          <w:b/>
          <w:bCs/>
          <w:sz w:val="24"/>
          <w:szCs w:val="24"/>
        </w:rPr>
        <w:t xml:space="preserve">--- LOGISTICS-SPECIFIC FACTOR ANALYSIS ---</w:t>
      </w:r>
    </w:p>
    <w:p>
      <w:pPr>
        <w:spacing w:after="120"/>
      </w:pPr>
      <w:r>
        <w:rPr>
          <w:b w:val="false"/>
          <w:bCs w:val="false"/>
          <w:sz w:val="20"/>
          <w:szCs w:val="20"/>
        </w:rPr>
        <w:t xml:space="preserve">[ ] Analyze Transportation Lead Times</w:t>
      </w:r>
    </w:p>
    <w:p>
      <w:pPr>
        <w:spacing w:after="120"/>
      </w:pPr>
      <w:r>
        <w:rPr>
          <w:b w:val="false"/>
          <w:bCs w:val="false"/>
          <w:sz w:val="20"/>
          <w:szCs w:val="20"/>
        </w:rPr>
        <w:t xml:space="preserve">[ ] Average Warehouse Dwell Time (Days)</w:t>
      </w:r>
    </w:p>
    <w:p>
      <w:pPr>
        <w:spacing w:after="120"/>
      </w:pPr>
      <w:r>
        <w:rPr>
          <w:b w:val="false"/>
          <w:bCs w:val="false"/>
          <w:sz w:val="20"/>
          <w:szCs w:val="20"/>
        </w:rPr>
        <w:t xml:space="preserve">[ ] Modes of Transportation Used &amp; their Impact (Truckload (TL), Less-than-Truckload (LTL), Rail, Ocean Freight, Air Freight, Parcel/Small Package)</w:t>
      </w:r>
    </w:p>
    <w:p>
      <w:pPr>
        <w:spacing w:after="120"/>
      </w:pPr>
      <w:r>
        <w:rPr>
          <w:b w:val="false"/>
          <w:bCs w:val="false"/>
          <w:sz w:val="20"/>
          <w:szCs w:val="20"/>
        </w:rPr>
        <w:t xml:space="preserve">[ ] Percentage of Inventory Affected by Seasonal Demand Fluctuations</w:t>
      </w:r>
    </w:p>
    <w:p>
      <w:pPr>
        <w:spacing w:after="120"/>
      </w:pPr>
      <w:r>
        <w:rPr>
          <w:b w:val="false"/>
          <w:bCs w:val="false"/>
          <w:sz w:val="20"/>
          <w:szCs w:val="20"/>
        </w:rPr>
        <w:t xml:space="preserve">[ ] Assess Impact of Route Optimization &amp; Network Design</w:t>
      </w:r>
    </w:p>
    <w:p>
      <w:pPr>
        <w:spacing w:after="120"/>
      </w:pPr>
      <w:r>
        <w:rPr>
          <w:b w:val="false"/>
          <w:bCs w:val="false"/>
          <w:sz w:val="20"/>
          <w:szCs w:val="20"/>
        </w:rPr>
        <w:t xml:space="preserve">[ ] Level of Automation in Warehousing (e.g., Manual, Semi-Automated, Fully Automated) (Manual, Semi-Automated, Fully Automated)</w:t>
      </w:r>
    </w:p>
    <w:p>
      <w:pPr>
        <w:spacing w:after="120"/>
      </w:pPr>
      <w:r>
        <w:rPr>
          <w:b w:val="false"/>
          <w:bCs w:val="false"/>
          <w:sz w:val="20"/>
          <w:szCs w:val="20"/>
        </w:rPr>
        <w:t xml:space="preserve">[ ] Average Order Fulfillment Cycle Time (Days)</w:t>
      </w:r>
    </w:p>
    <w:p>
      <w:pPr>
        <w:spacing w:after="120"/>
      </w:pPr>
      <w:r>
        <w:rPr>
          <w:b w:val="false"/>
          <w:bCs w:val="false"/>
          <w:sz w:val="20"/>
          <w:szCs w:val="20"/>
        </w:rPr>
        <w:t xml:space="preserve">[ ] Describe any significant disruptions (e.g., port congestion, driver shortages) and their effect on inventory flow.</w:t>
      </w:r>
    </w:p>
    <w:p>
      <w:pPr>
        <w:spacing w:after="120"/>
      </w:pPr>
      <w:r>
        <w:rPr>
          <w:b w:val="false"/>
          <w:bCs w:val="false"/>
          <w:sz w:val="20"/>
          <w:szCs w:val="20"/>
        </w:rPr>
        <w:t xml:space="preserve"/>
      </w:r>
    </w:p>
    <w:p>
      <w:pPr>
        <w:spacing w:after="120"/>
      </w:pPr>
      <w:r>
        <w:rPr>
          <w:b/>
          <w:bCs/>
          <w:sz w:val="24"/>
          <w:szCs w:val="24"/>
        </w:rPr>
        <w:t xml:space="preserve">--- COMPARATIVE ANALYSIS &amp; BENCHMARKING ---</w:t>
      </w:r>
    </w:p>
    <w:p>
      <w:pPr>
        <w:spacing w:after="120"/>
      </w:pPr>
      <w:r>
        <w:rPr>
          <w:b w:val="false"/>
          <w:bCs w:val="false"/>
          <w:sz w:val="20"/>
          <w:szCs w:val="20"/>
        </w:rPr>
        <w:t xml:space="preserve">[ ] Current Inventory Turnover Rate</w:t>
      </w:r>
    </w:p>
    <w:p>
      <w:pPr>
        <w:spacing w:after="120"/>
      </w:pPr>
      <w:r>
        <w:rPr>
          <w:b w:val="false"/>
          <w:bCs w:val="false"/>
          <w:sz w:val="20"/>
          <w:szCs w:val="20"/>
        </w:rPr>
        <w:t xml:space="preserve">[ ] Previous Period Inventory Turnover Rate (e.g., last quarter)</w:t>
      </w:r>
    </w:p>
    <w:p>
      <w:pPr>
        <w:spacing w:after="120"/>
      </w:pPr>
      <w:r>
        <w:rPr>
          <w:b w:val="false"/>
          <w:bCs w:val="false"/>
          <w:sz w:val="20"/>
          <w:szCs w:val="20"/>
        </w:rPr>
        <w:t xml:space="preserve">[ ] Target Inventory Turnover Rate (based on company goals)</w:t>
      </w:r>
    </w:p>
    <w:p>
      <w:pPr>
        <w:spacing w:after="120"/>
      </w:pPr>
      <w:r>
        <w:rPr>
          <w:b w:val="false"/>
          <w:bCs w:val="false"/>
          <w:sz w:val="20"/>
          <w:szCs w:val="20"/>
        </w:rPr>
        <w:t xml:space="preserve">[ ] Industry Average Source (Industry Report A, Industry Report B, Company Database, Other (Specify in Long Text))</w:t>
      </w:r>
    </w:p>
    <w:p>
      <w:pPr>
        <w:spacing w:after="120"/>
      </w:pPr>
      <w:r>
        <w:rPr>
          <w:b w:val="false"/>
          <w:bCs w:val="false"/>
          <w:sz w:val="20"/>
          <w:szCs w:val="20"/>
        </w:rPr>
        <w:t xml:space="preserve">[ ] Industry Average Inventory Turnover Rate</w:t>
      </w:r>
    </w:p>
    <w:p>
      <w:pPr>
        <w:spacing w:after="120"/>
      </w:pPr>
      <w:r>
        <w:rPr>
          <w:b w:val="false"/>
          <w:bCs w:val="false"/>
          <w:sz w:val="20"/>
          <w:szCs w:val="20"/>
        </w:rPr>
        <w:t xml:space="preserve">[ ] Description of any significant deviations from Industry Average</w:t>
      </w:r>
    </w:p>
    <w:p>
      <w:pPr>
        <w:spacing w:after="120"/>
      </w:pPr>
      <w:r>
        <w:rPr>
          <w:b w:val="false"/>
          <w:bCs w:val="false"/>
          <w:sz w:val="20"/>
          <w:szCs w:val="20"/>
        </w:rPr>
        <w:t xml:space="preserve">[ ] Competitors Analyzed (Select all that apply) (Competitor A, Competitor B, Competitor C, None)</w:t>
      </w:r>
    </w:p>
    <w:p>
      <w:pPr>
        <w:spacing w:after="120"/>
      </w:pPr>
      <w:r>
        <w:rPr>
          <w:b w:val="false"/>
          <w:bCs w:val="false"/>
          <w:sz w:val="20"/>
          <w:szCs w:val="20"/>
        </w:rPr>
        <w:t xml:space="preserve">[ ] Summary of Competitor Inventory Turnover Rate Insights (if applicable)</w:t>
      </w:r>
    </w:p>
    <w:p>
      <w:pPr>
        <w:spacing w:after="120"/>
      </w:pPr>
      <w:r>
        <w:rPr>
          <w:b w:val="false"/>
          <w:bCs w:val="false"/>
          <w:sz w:val="20"/>
          <w:szCs w:val="20"/>
        </w:rPr>
        <w:t xml:space="preserve"/>
      </w:r>
    </w:p>
    <w:p>
      <w:pPr>
        <w:spacing w:after="120"/>
      </w:pPr>
      <w:r>
        <w:rPr>
          <w:b/>
          <w:bCs/>
          <w:sz w:val="24"/>
          <w:szCs w:val="24"/>
        </w:rPr>
        <w:t xml:space="preserve">--- ROOT CAUSE IDENTIFICATION ---</w:t>
      </w:r>
    </w:p>
    <w:p>
      <w:pPr>
        <w:spacing w:after="120"/>
      </w:pPr>
      <w:r>
        <w:rPr>
          <w:b w:val="false"/>
          <w:bCs w:val="false"/>
          <w:sz w:val="20"/>
          <w:szCs w:val="20"/>
        </w:rPr>
        <w:t xml:space="preserve">[ ] Describe any significant changes in logistics routes or transportation methods.</w:t>
      </w:r>
    </w:p>
    <w:p>
      <w:pPr>
        <w:spacing w:after="120"/>
      </w:pPr>
      <w:r>
        <w:rPr>
          <w:b w:val="false"/>
          <w:bCs w:val="false"/>
          <w:sz w:val="20"/>
          <w:szCs w:val="20"/>
        </w:rPr>
        <w:t xml:space="preserve">[ ] Detail any disruptions in supplier delivery schedules and their impact.</w:t>
      </w:r>
    </w:p>
    <w:p>
      <w:pPr>
        <w:spacing w:after="120"/>
      </w:pPr>
      <w:r>
        <w:rPr>
          <w:b w:val="false"/>
          <w:bCs w:val="false"/>
          <w:sz w:val="20"/>
          <w:szCs w:val="20"/>
        </w:rPr>
        <w:t xml:space="preserve">[ ] Which of the following storage conditions (if applicable) have changed recently? (Temperature, Humidity, Security, Organization/Layout, None)</w:t>
      </w:r>
    </w:p>
    <w:p>
      <w:pPr>
        <w:spacing w:after="120"/>
      </w:pPr>
      <w:r>
        <w:rPr>
          <w:b w:val="false"/>
          <w:bCs w:val="false"/>
          <w:sz w:val="20"/>
          <w:szCs w:val="20"/>
        </w:rPr>
        <w:t xml:space="preserve">[ ] What is the average lead time (in days) for key raw materials/components?</w:t>
      </w:r>
    </w:p>
    <w:p>
      <w:pPr>
        <w:spacing w:after="120"/>
      </w:pPr>
      <w:r>
        <w:rPr>
          <w:b w:val="false"/>
          <w:bCs w:val="false"/>
          <w:sz w:val="20"/>
          <w:szCs w:val="20"/>
        </w:rPr>
        <w:t xml:space="preserve">[ ] Has there been a shift in demand forecasting accuracy? (High, Medium, Low) (High, Medium, Low)</w:t>
      </w:r>
    </w:p>
    <w:p>
      <w:pPr>
        <w:spacing w:after="120"/>
      </w:pPr>
      <w:r>
        <w:rPr>
          <w:b w:val="false"/>
          <w:bCs w:val="false"/>
          <w:sz w:val="20"/>
          <w:szCs w:val="20"/>
        </w:rPr>
        <w:t xml:space="preserve">[ ] Describe any issues with warehouse staffing or labor productivity.</w:t>
      </w:r>
    </w:p>
    <w:p>
      <w:pPr>
        <w:spacing w:after="120"/>
      </w:pPr>
      <w:r>
        <w:rPr>
          <w:b w:val="false"/>
          <w:bCs w:val="false"/>
          <w:sz w:val="20"/>
          <w:szCs w:val="20"/>
        </w:rPr>
        <w:t xml:space="preserve">[ ] What is the current rate of damaged or obsolete inventory?</w:t>
      </w:r>
    </w:p>
    <w:p>
      <w:pPr>
        <w:spacing w:after="120"/>
      </w:pPr>
      <w:r>
        <w:rPr>
          <w:b w:val="false"/>
          <w:bCs w:val="false"/>
          <w:sz w:val="20"/>
          <w:szCs w:val="20"/>
        </w:rPr>
        <w:t xml:space="preserve">[ ] Has the inventory classification system (e.g., ABC analysis) been reviewed/updated recently? (Yes, No, Not Applicable)</w:t>
      </w:r>
    </w:p>
    <w:p>
      <w:pPr>
        <w:spacing w:after="120"/>
      </w:pPr>
      <w:r>
        <w:rPr>
          <w:b w:val="false"/>
          <w:bCs w:val="false"/>
          <w:sz w:val="20"/>
          <w:szCs w:val="20"/>
        </w:rPr>
        <w:t xml:space="preserve"/>
      </w:r>
    </w:p>
    <w:p>
      <w:pPr>
        <w:spacing w:after="120"/>
      </w:pPr>
      <w:r>
        <w:rPr>
          <w:b/>
          <w:bCs/>
          <w:sz w:val="24"/>
          <w:szCs w:val="24"/>
        </w:rPr>
        <w:t xml:space="preserve">--- ACTION PLANNING &amp; RECOMMENDATIONS ---</w:t>
      </w:r>
    </w:p>
    <w:p>
      <w:pPr>
        <w:spacing w:after="120"/>
      </w:pPr>
      <w:r>
        <w:rPr>
          <w:b w:val="false"/>
          <w:bCs w:val="false"/>
          <w:sz w:val="20"/>
          <w:szCs w:val="20"/>
        </w:rPr>
        <w:t xml:space="preserve">[ ] Describe potential improvements to warehouse layout to optimize flow and reduce handling time.</w:t>
      </w:r>
    </w:p>
    <w:p>
      <w:pPr>
        <w:spacing w:after="120"/>
      </w:pPr>
      <w:r>
        <w:rPr>
          <w:b w:val="false"/>
          <w:bCs w:val="false"/>
          <w:sz w:val="20"/>
          <w:szCs w:val="20"/>
        </w:rPr>
        <w:t xml:space="preserve">[ ] Target reduction in average order fulfillment time (days).</w:t>
      </w:r>
    </w:p>
    <w:p>
      <w:pPr>
        <w:spacing w:after="120"/>
      </w:pPr>
      <w:r>
        <w:rPr>
          <w:b w:val="false"/>
          <w:bCs w:val="false"/>
          <w:sz w:val="20"/>
          <w:szCs w:val="20"/>
        </w:rPr>
        <w:t xml:space="preserve">[ ] Which of the following strategies will be implemented to improve forecasting accuracy? (Demand Sensing Techniques, Collaborative Planning, Forecasting, and Replenishment (CPFR), Improved Data Integration (e.g., POS data), Machine Learning Forecasting Models, None - Maintain Current Approach)</w:t>
      </w:r>
    </w:p>
    <w:p>
      <w:pPr>
        <w:spacing w:after="120"/>
      </w:pPr>
      <w:r>
        <w:rPr>
          <w:b w:val="false"/>
          <w:bCs w:val="false"/>
          <w:sz w:val="20"/>
          <w:szCs w:val="20"/>
        </w:rPr>
        <w:t xml:space="preserve">[ ] Prioritized action item for immediate implementation. (Optimize Transportation Routes, Negotiate better supplier lead times, Improve Warehouse Slotting, Enhance Inventory Visibility, Review ABC Inventory Classification)</w:t>
      </w:r>
    </w:p>
    <w:p>
      <w:pPr>
        <w:spacing w:after="120"/>
      </w:pPr>
      <w:r>
        <w:rPr>
          <w:b w:val="false"/>
          <w:bCs w:val="false"/>
          <w:sz w:val="20"/>
          <w:szCs w:val="20"/>
        </w:rPr>
        <w:t xml:space="preserve">[ ] Date by which the prioritized action item will be implemented.</w:t>
      </w:r>
    </w:p>
    <w:p>
      <w:pPr>
        <w:spacing w:after="120"/>
      </w:pPr>
      <w:r>
        <w:rPr>
          <w:b w:val="false"/>
          <w:bCs w:val="false"/>
          <w:sz w:val="20"/>
          <w:szCs w:val="20"/>
        </w:rPr>
        <w:t xml:space="preserve">[ ] Explain the rationale behind the selected prioritization.</w:t>
      </w:r>
    </w:p>
    <w:p>
      <w:pPr>
        <w:spacing w:after="120"/>
      </w:pPr>
      <w:r>
        <w:rPr>
          <w:b w:val="false"/>
          <w:bCs w:val="false"/>
          <w:sz w:val="20"/>
          <w:szCs w:val="20"/>
        </w:rPr>
        <w:t xml:space="preserve">[ ] Upload supporting documentation (e.g., revised process flow diagram).</w:t>
      </w:r>
    </w:p>
    <w:p>
      <w:pPr>
        <w:spacing w:after="120"/>
      </w:pPr>
      <w:r>
        <w:rPr>
          <w:b w:val="false"/>
          <w:bCs w:val="false"/>
          <w:sz w:val="20"/>
          <w:szCs w:val="20"/>
        </w:rPr>
        <w:t xml:space="preserve">[ ] Estimated ROI (Return on Investment) for the prioritized action.</w:t>
      </w:r>
    </w:p>
    <w:p>
      <w:pPr>
        <w:spacing w:after="120"/>
      </w:pPr>
      <w:r>
        <w:rPr>
          <w:b w:val="false"/>
          <w:bCs w:val="false"/>
          <w:sz w:val="20"/>
          <w:szCs w:val="20"/>
        </w:rPr>
        <w:t xml:space="preserve"/>
      </w:r>
    </w:p>
    <w:p>
      <w:pPr>
        <w:spacing w:after="120"/>
      </w:pPr>
      <w:r>
        <w:rPr>
          <w:b/>
          <w:bCs/>
          <w:sz w:val="24"/>
          <w:szCs w:val="24"/>
        </w:rPr>
        <w:t xml:space="preserve">--- REPORTING &amp; DOCUMENTATION ---</w:t>
      </w:r>
    </w:p>
    <w:p>
      <w:pPr>
        <w:spacing w:after="120"/>
      </w:pPr>
      <w:r>
        <w:rPr>
          <w:b w:val="false"/>
          <w:bCs w:val="false"/>
          <w:sz w:val="20"/>
          <w:szCs w:val="20"/>
        </w:rPr>
        <w:t xml:space="preserve">[ ] Executive Summary of Findings</w:t>
      </w:r>
    </w:p>
    <w:p>
      <w:pPr>
        <w:spacing w:after="120"/>
      </w:pPr>
      <w:r>
        <w:rPr>
          <w:b w:val="false"/>
          <w:bCs w:val="false"/>
          <w:sz w:val="20"/>
          <w:szCs w:val="20"/>
        </w:rPr>
        <w:t xml:space="preserve">[ ] Inventory Turnover Rate (Current Period)</w:t>
      </w:r>
    </w:p>
    <w:p>
      <w:pPr>
        <w:spacing w:after="120"/>
      </w:pPr>
      <w:r>
        <w:rPr>
          <w:b w:val="false"/>
          <w:bCs w:val="false"/>
          <w:sz w:val="20"/>
          <w:szCs w:val="20"/>
        </w:rPr>
        <w:t xml:space="preserve">[ ] Inventory Turnover Rate (Previous Period)</w:t>
      </w:r>
    </w:p>
    <w:p>
      <w:pPr>
        <w:spacing w:after="120"/>
      </w:pPr>
      <w:r>
        <w:rPr>
          <w:b w:val="false"/>
          <w:bCs w:val="false"/>
          <w:sz w:val="20"/>
          <w:szCs w:val="20"/>
        </w:rPr>
        <w:t xml:space="preserve">[ ] Target/Benchmark Inventory Turnover Rate</w:t>
      </w:r>
    </w:p>
    <w:p>
      <w:pPr>
        <w:spacing w:after="120"/>
      </w:pPr>
      <w:r>
        <w:rPr>
          <w:b w:val="false"/>
          <w:bCs w:val="false"/>
          <w:sz w:val="20"/>
          <w:szCs w:val="20"/>
        </w:rPr>
        <w:t xml:space="preserve">[ ] Summary of Key Drivers &amp; Root Causes</w:t>
      </w:r>
    </w:p>
    <w:p>
      <w:pPr>
        <w:spacing w:after="120"/>
      </w:pPr>
      <w:r>
        <w:rPr>
          <w:b w:val="false"/>
          <w:bCs w:val="false"/>
          <w:sz w:val="20"/>
          <w:szCs w:val="20"/>
        </w:rPr>
        <w:t xml:space="preserve">[ ] Detailed Action Plan with Assigned Owners &amp; Deadlines</w:t>
      </w:r>
    </w:p>
    <w:p>
      <w:pPr>
        <w:spacing w:after="120"/>
      </w:pPr>
      <w:r>
        <w:rPr>
          <w:b w:val="false"/>
          <w:bCs w:val="false"/>
          <w:sz w:val="20"/>
          <w:szCs w:val="20"/>
        </w:rPr>
        <w:t xml:space="preserve">[ ] Supporting Data Tables (Excel/CSV)</w:t>
      </w:r>
    </w:p>
    <w:p>
      <w:pPr>
        <w:spacing w:after="120"/>
      </w:pPr>
      <w:r>
        <w:rPr>
          <w:b w:val="false"/>
          <w:bCs w:val="false"/>
          <w:sz w:val="20"/>
          <w:szCs w:val="20"/>
        </w:rPr>
        <w:t xml:space="preserve">[ ] Overall Risk Assessment (Low/Medium/High) (Low, Medium, High)</w:t>
      </w:r>
    </w:p>
    <w:p>
      <w:pPr>
        <w:spacing w:after="120"/>
      </w:pPr>
      <w:r>
        <w:rPr>
          <w:b w:val="false"/>
          <w:bCs w:val="false"/>
          <w:sz w:val="20"/>
          <w:szCs w:val="20"/>
        </w:rPr>
        <w:t xml:space="preserve">[ ] Date of Report Generation</w:t>
      </w:r>
    </w:p>
    <w:p>
      <w:pPr>
        <w:spacing w:after="120"/>
      </w:pPr>
      <w:r>
        <w:rPr>
          <w:b w:val="false"/>
          <w:bCs w:val="false"/>
          <w:sz w:val="20"/>
          <w:szCs w:val="20"/>
        </w:rPr>
        <w:t xml:space="preserve"/>
      </w:r>
    </w:p>
    <w:p>
      <w:pPr>
        <w:spacing w:after="120"/>
      </w:pPr>
      <w:r>
        <w:rPr>
          <w:b/>
          <w:bCs/>
          <w:sz w:val="24"/>
          <w:szCs w:val="24"/>
        </w:rPr>
        <w:t xml:space="preserve">--- END OF TEMPLATE ---</w:t>
      </w:r>
    </w:p>
    <w:p>
      <w:pPr>
        <w:spacing w:after="120"/>
      </w:pPr>
      <w:r>
        <w:rPr>
          <w:b w:val="false"/>
          <w:bCs w:val="false"/>
          <w:sz w:val="20"/>
          <w:szCs w:val="20"/>
        </w:rPr>
        <w:t xml:space="preserve">Transform this text into a digital, automated, and trackable mobile app!</w:t>
      </w:r>
    </w:p>
    <w:p>
      <w:pPr>
        <w:spacing w:after="120"/>
      </w:pPr>
      <w:r>
        <w:rPr>
          <w:b w:val="false"/>
          <w:bCs w:val="false"/>
          <w:sz w:val="20"/>
          <w:szCs w:val="20"/>
        </w:rPr>
        <w:t xml:space="preserve">Visit: https://checklistguro.com/templates/logistics/inventory-turnover-rate-analysis</w:t>
      </w:r>
    </w:p>
    <w:p>
      <w:pPr>
        <w:spacing w:after="120"/>
      </w:pPr>
      <w:r>
        <w:rPr>
          <w:b w:val="false"/>
          <w:bCs w:val="false"/>
          <w:sz w:val="20"/>
          <w:szCs w:val="20"/>
        </w:rPr>
        <w:t xml:space="preserve">(Click "Install Template" to launch your digital inspection tool immediately)</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2026-06-22T10:49:57.495Z</dcterms:created>
  <dcterms:modified xsi:type="dcterms:W3CDTF">2026-06-22T10:49:57.495Z</dcterms:modified>
</cp:coreProperties>
</file>

<file path=docProps/custom.xml><?xml version="1.0" encoding="utf-8"?>
<Properties xmlns="http://schemas.openxmlformats.org/officeDocument/2006/custom-properties" xmlns:vt="http://schemas.openxmlformats.org/officeDocument/2006/docPropsVTypes"/>
</file>