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MEDICAL DEVICE INSPECTION WORKFLOW: DIGITAL AUDIT &amp; QUALITY MANAGEMENT SOLUTION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Get Device Identification Data: Retrieve necessary unique identifiers for the medical device being inspected (e.g., Serial Number, Model ID).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New Inspection Findings: Create a structured entry to document observations, non-conformities, and evidence findings during the inspection.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Defect/Observation Status: Modify the status of a recorded finding (e.g., Open -&gt; Investigating -&gt; Closed) and assign remediation owners.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Corrective Action Tasks: Automatically assign tasks to responsible personnel based on the inspection outcome (e.g., CAPA creation).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Overall Defect Density Score: Execute formulas on collected inspection data to generate key performance indicators (KPIs) or risk scores.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Final Inspection Report: Compile all inspection entries, evidence, and corrective actions into a final, shareable quality report.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Stakeholders of Inspection Completion: Automatically send summary emails to managers and involved personnel with the final inspection results.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 Follow-up Verification Task: Create follow-up tasks to ensure all necessary remediation actions are verified post-inspection.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Asset History Records: Fetch the complete inspection history and maintenance records linked to a specific device or asset.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https://checklistguro.com/workflow-templates/inspection-management/medical-device-inspection-workflow-digital-audit-quality-management-solution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2026-06-28T11:44:24.853Z</dcterms:created>
  <dcterms:modified xsi:type="dcterms:W3CDTF">2026-06-28T11:44:24.853Z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