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VERIFICACIÓN PARA LA IMPLEMENTACIÓN DE PROGRAMAS SIN FINES DE LUCRO</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PLANIFICACIÓN Y DISEÑO DE PROGRAMAS ---</w:t>
      </w:r>
    </w:p>
    <w:p>
      <w:pPr>
        <w:spacing w:after="120"/>
      </w:pPr>
      <w:r>
        <w:rPr>
          <w:b w:val="false"/>
          <w:bCs w:val="false"/>
          <w:sz w:val="20"/>
          <w:szCs w:val="20"/>
        </w:rPr>
        <w:t xml:space="preserve">[ ] Declaración de la Misión del Programa</w:t>
      </w:r>
    </w:p>
    <w:p>
      <w:pPr>
        <w:spacing w:after="120"/>
      </w:pPr>
      <w:r>
        <w:rPr>
          <w:b w:val="false"/>
          <w:bCs w:val="false"/>
          <w:sz w:val="20"/>
          <w:szCs w:val="20"/>
        </w:rPr>
        <w:t xml:space="preserve">[ ] Objetivos y Metas (SMART)</w:t>
      </w:r>
    </w:p>
    <w:p>
      <w:pPr>
        <w:spacing w:after="120"/>
      </w:pPr>
      <w:r>
        <w:rPr>
          <w:b w:val="false"/>
          <w:bCs w:val="false"/>
          <w:sz w:val="20"/>
          <w:szCs w:val="20"/>
        </w:rPr>
        <w:t xml:space="preserve">[ ] Tamaño de la población objetivo</w:t>
      </w:r>
    </w:p>
    <w:p>
      <w:pPr>
        <w:spacing w:after="120"/>
      </w:pPr>
      <w:r>
        <w:rPr>
          <w:b w:val="false"/>
          <w:bCs w:val="false"/>
          <w:sz w:val="20"/>
          <w:szCs w:val="20"/>
        </w:rPr>
        <w:t xml:space="preserve">[ ] Método de entrega del programa (p. ej., presencial, en línea, híbrido)</w:t>
      </w:r>
    </w:p>
    <w:p>
      <w:pPr>
        <w:spacing w:after="120"/>
      </w:pPr>
      <w:r>
        <w:rPr>
          <w:b w:val="false"/>
          <w:bCs w:val="false"/>
          <w:sz w:val="20"/>
          <w:szCs w:val="20"/>
        </w:rPr>
        <w:t xml:space="preserve"> (Presencialmente, En línea, Híbrido)</w:t>
      </w:r>
    </w:p>
    <w:p>
      <w:pPr>
        <w:spacing w:after="120"/>
      </w:pPr>
      <w:r>
        <w:rPr>
          <w:b w:val="false"/>
          <w:bCs w:val="false"/>
          <w:sz w:val="20"/>
          <w:szCs w:val="20"/>
        </w:rPr>
        <w:t xml:space="preserve">[ ] Fecha de inicio del programa objetivo</w:t>
      </w:r>
    </w:p>
    <w:p>
      <w:pPr>
        <w:spacing w:after="120"/>
      </w:pPr>
      <w:r>
        <w:rPr>
          <w:b w:val="false"/>
          <w:bCs w:val="false"/>
          <w:sz w:val="20"/>
          <w:szCs w:val="20"/>
        </w:rPr>
        <w:t xml:space="preserve">[ ] Componentes/Servicios Clave del Programa (Talleres, Tutoría, Formación, Asignación de recursos)</w:t>
      </w:r>
    </w:p>
    <w:p>
      <w:pPr>
        <w:spacing w:after="120"/>
      </w:pPr>
      <w:r>
        <w:rPr>
          <w:b w:val="false"/>
          <w:bCs w:val="false"/>
          <w:sz w:val="20"/>
          <w:szCs w:val="20"/>
        </w:rPr>
        <w:t xml:space="preserve"/>
      </w:r>
    </w:p>
    <w:p>
      <w:pPr>
        <w:spacing w:after="120"/>
      </w:pPr>
      <w:r>
        <w:rPr>
          <w:b/>
          <w:bCs/>
          <w:sz w:val="24"/>
          <w:szCs w:val="24"/>
        </w:rPr>
        <w:t xml:space="preserve">--- ADQUISICIÓN DE RECURSOS Y PRESUPUESTO ---</w:t>
      </w:r>
    </w:p>
    <w:p>
      <w:pPr>
        <w:spacing w:after="120"/>
      </w:pPr>
      <w:r>
        <w:rPr>
          <w:b w:val="false"/>
          <w:bCs w:val="false"/>
          <w:sz w:val="20"/>
          <w:szCs w:val="20"/>
        </w:rPr>
        <w:t xml:space="preserve">[ ] Asignación total del presupuesto</w:t>
      </w:r>
    </w:p>
    <w:p>
      <w:pPr>
        <w:spacing w:after="120"/>
      </w:pPr>
      <w:r>
        <w:rPr>
          <w:b w:val="false"/>
          <w:bCs w:val="false"/>
          <w:sz w:val="20"/>
          <w:szCs w:val="20"/>
        </w:rPr>
        <w:t xml:space="preserve">[ ] Fondos Asegurados (Subvenciones)</w:t>
      </w:r>
    </w:p>
    <w:p>
      <w:pPr>
        <w:spacing w:after="120"/>
      </w:pPr>
      <w:r>
        <w:rPr>
          <w:b w:val="false"/>
          <w:bCs w:val="false"/>
          <w:sz w:val="20"/>
          <w:szCs w:val="20"/>
        </w:rPr>
        <w:t xml:space="preserve">[ ] Financiamiento Asegurado (Donaciones)</w:t>
      </w:r>
    </w:p>
    <w:p>
      <w:pPr>
        <w:spacing w:after="120"/>
      </w:pPr>
      <w:r>
        <w:rPr>
          <w:b w:val="false"/>
          <w:bCs w:val="false"/>
          <w:sz w:val="20"/>
          <w:szCs w:val="20"/>
        </w:rPr>
        <w:t xml:space="preserve">[ ] Financiamiento Asegurado (Ingresos Obtenidos)</w:t>
      </w:r>
    </w:p>
    <w:p>
      <w:pPr>
        <w:spacing w:after="120"/>
      </w:pPr>
      <w:r>
        <w:rPr>
          <w:b w:val="false"/>
          <w:bCs w:val="false"/>
          <w:sz w:val="20"/>
          <w:szCs w:val="20"/>
        </w:rPr>
        <w:t xml:space="preserve"/>
      </w:r>
    </w:p>
    <w:p>
      <w:pPr>
        <w:spacing w:after="120"/>
      </w:pPr>
      <w:r>
        <w:rPr>
          <w:b w:val="false"/>
          <w:bCs w:val="false"/>
          <w:sz w:val="20"/>
          <w:szCs w:val="20"/>
        </w:rPr>
        <w:t xml:space="preserve">[ ] Prioridad de la fuente de financiación (Subvenciones, Donaciones</w:t>
      </w:r>
    </w:p>
    <w:p>
      <w:pPr>
        <w:spacing w:after="120"/>
      </w:pPr>
      <w:r>
        <w:rPr>
          <w:b w:val="false"/>
          <w:bCs w:val="false"/>
          <w:sz w:val="20"/>
          <w:szCs w:val="20"/>
        </w:rPr>
        <w:t xml:space="preserve">, Ingresos percibidos)</w:t>
      </w:r>
    </w:p>
    <w:p>
      <w:pPr>
        <w:spacing w:after="120"/>
      </w:pPr>
      <w:r>
        <w:rPr>
          <w:b w:val="false"/>
          <w:bCs w:val="false"/>
          <w:sz w:val="20"/>
          <w:szCs w:val="20"/>
        </w:rPr>
        <w:t xml:space="preserve">[ ] Fecha límite para la solicitud de subvención</w:t>
      </w:r>
    </w:p>
    <w:p>
      <w:pPr>
        <w:spacing w:after="120"/>
      </w:pPr>
      <w:r>
        <w:rPr>
          <w:b w:val="false"/>
          <w:bCs w:val="false"/>
          <w:sz w:val="20"/>
          <w:szCs w:val="20"/>
        </w:rPr>
        <w:t xml:space="preserve">[ ] Hoja de cálculo de presupuesto</w:t>
      </w:r>
    </w:p>
    <w:p>
      <w:pPr>
        <w:spacing w:after="120"/>
      </w:pPr>
      <w:r>
        <w:rPr>
          <w:b w:val="false"/>
          <w:bCs w:val="false"/>
          <w:sz w:val="20"/>
          <w:szCs w:val="20"/>
        </w:rPr>
        <w:t xml:space="preserve"/>
      </w:r>
    </w:p>
    <w:p>
      <w:pPr>
        <w:spacing w:after="120"/>
      </w:pPr>
      <w:r>
        <w:rPr>
          <w:b/>
          <w:bCs/>
          <w:sz w:val="24"/>
          <w:szCs w:val="24"/>
        </w:rPr>
        <w:t xml:space="preserve">--- PARTICIPACIÓN Y COMUNICACIÓN CON LAS PARTES INTERESADAS ---</w:t>
      </w:r>
    </w:p>
    <w:p>
      <w:pPr>
        <w:spacing w:after="120"/>
      </w:pPr>
      <w:r>
        <w:rPr>
          <w:b w:val="false"/>
          <w:bCs w:val="false"/>
          <w:sz w:val="20"/>
          <w:szCs w:val="20"/>
        </w:rPr>
        <w:t xml:space="preserve">[ ] Identificar a los principales interesados. (Miembros del Consejo, Financiadores, Beneficiarios, Socios comunitarios, Agencias gubernamentales)</w:t>
      </w:r>
    </w:p>
    <w:p>
      <w:pPr>
        <w:spacing w:after="120"/>
      </w:pPr>
      <w:r>
        <w:rPr>
          <w:b w:val="false"/>
          <w:bCs w:val="false"/>
          <w:sz w:val="20"/>
          <w:szCs w:val="20"/>
        </w:rPr>
        <w:t xml:space="preserve">[ ] Resumen de las Necesidades y Preocupaciones de las Partes Interesadas</w:t>
      </w:r>
    </w:p>
    <w:p>
      <w:pPr>
        <w:spacing w:after="120"/>
      </w:pPr>
      <w:r>
        <w:rPr>
          <w:b w:val="false"/>
          <w:bCs w:val="false"/>
          <w:sz w:val="20"/>
          <w:szCs w:val="20"/>
        </w:rPr>
        <w:t xml:space="preserve">[ ] Métodos de comunicación a utilizar (Correo electrónico, Llamadas telefónicas, Reuniones, Boletines informativos</w:t>
      </w:r>
    </w:p>
    <w:p>
      <w:pPr>
        <w:spacing w:after="120"/>
      </w:pPr>
      <w:r>
        <w:rPr>
          <w:b w:val="false"/>
          <w:bCs w:val="false"/>
          <w:sz w:val="20"/>
          <w:szCs w:val="20"/>
        </w:rPr>
        <w:t xml:space="preserve">, Redes sociales, Actualizaciones del sitio web)</w:t>
      </w:r>
    </w:p>
    <w:p>
      <w:pPr>
        <w:spacing w:after="120"/>
      </w:pPr>
      <w:r>
        <w:rPr>
          <w:b w:val="false"/>
          <w:bCs w:val="false"/>
          <w:sz w:val="20"/>
          <w:szCs w:val="20"/>
        </w:rPr>
        <w:t xml:space="preserve">[ ] Próxima fecha de reunión con las partes interesadas</w:t>
      </w:r>
    </w:p>
    <w:p>
      <w:pPr>
        <w:spacing w:after="120"/>
      </w:pPr>
      <w:r>
        <w:rPr>
          <w:b w:val="false"/>
          <w:bCs w:val="false"/>
          <w:sz w:val="20"/>
          <w:szCs w:val="20"/>
        </w:rPr>
        <w:t xml:space="preserve">[ ] Persona de contacto principal para las partes interesadas</w:t>
      </w:r>
    </w:p>
    <w:p>
      <w:pPr>
        <w:spacing w:after="120"/>
      </w:pPr>
      <w:r>
        <w:rPr>
          <w:b w:val="false"/>
          <w:bCs w:val="false"/>
          <w:sz w:val="20"/>
          <w:szCs w:val="20"/>
        </w:rPr>
        <w:t xml:space="preserve">[ ] Frecuencia de comunicación con las partes interesadas (Diario, Semanalmente, Quincenal, Mensual)</w:t>
      </w:r>
    </w:p>
    <w:p>
      <w:pPr>
        <w:spacing w:after="120"/>
      </w:pPr>
      <w:r>
        <w:rPr>
          <w:b w:val="false"/>
          <w:bCs w:val="false"/>
          <w:sz w:val="20"/>
          <w:szCs w:val="20"/>
        </w:rPr>
        <w:t xml:space="preserve"/>
      </w:r>
    </w:p>
    <w:p>
      <w:pPr>
        <w:spacing w:after="120"/>
      </w:pPr>
      <w:r>
        <w:rPr>
          <w:b/>
          <w:bCs/>
          <w:sz w:val="24"/>
          <w:szCs w:val="24"/>
        </w:rPr>
        <w:t xml:space="preserve">--- LEGAL Y CUMPLIMIENTO ---</w:t>
      </w:r>
    </w:p>
    <w:p>
      <w:pPr>
        <w:spacing w:after="120"/>
      </w:pPr>
      <w:r>
        <w:rPr>
          <w:b w:val="false"/>
          <w:bCs w:val="false"/>
          <w:sz w:val="20"/>
          <w:szCs w:val="20"/>
        </w:rPr>
        <w:t xml:space="preserve">[ ] Marcos Legales Aplicables (Derecho de las Organizaciones Sin Fines de Lucro, Leyes de protección de datos (p. ej., RGPD, CCPA), Términos del Acuerdo de Subvención, Derecho Laboral, Derecho de la Propiedad Intelectual)</w:t>
      </w:r>
    </w:p>
    <w:p>
      <w:pPr>
        <w:spacing w:after="120"/>
      </w:pPr>
      <w:r>
        <w:rPr>
          <w:b w:val="false"/>
          <w:bCs w:val="false"/>
          <w:sz w:val="20"/>
          <w:szCs w:val="20"/>
        </w:rPr>
        <w:t xml:space="preserve">[ ] Fecha de finalización de la revisión legal</w:t>
      </w:r>
    </w:p>
    <w:p>
      <w:pPr>
        <w:spacing w:after="120"/>
      </w:pPr>
      <w:r>
        <w:rPr>
          <w:b w:val="false"/>
          <w:bCs w:val="false"/>
          <w:sz w:val="20"/>
          <w:szCs w:val="20"/>
        </w:rPr>
        <w:t xml:space="preserve">[ ] Resumen de Hallazgos y Recomendaciones de la Revisión Legal</w:t>
      </w:r>
    </w:p>
    <w:p>
      <w:pPr>
        <w:spacing w:after="120"/>
      </w:pPr>
      <w:r>
        <w:rPr>
          <w:b w:val="false"/>
          <w:bCs w:val="false"/>
          <w:sz w:val="20"/>
          <w:szCs w:val="20"/>
        </w:rPr>
        <w:t xml:space="preserve">[ ] Documentación de revisión legal cargada.</w:t>
      </w:r>
    </w:p>
    <w:p>
      <w:pPr>
        <w:spacing w:after="120"/>
      </w:pPr>
      <w:r>
        <w:rPr>
          <w:b w:val="false"/>
          <w:bCs w:val="false"/>
          <w:sz w:val="20"/>
          <w:szCs w:val="20"/>
        </w:rPr>
        <w:t xml:space="preserve">[ ] Estándar de cumplimiento de seguridad de datos (Ninguno., ISO 27001, Otro)</w:t>
      </w:r>
    </w:p>
    <w:p>
      <w:pPr>
        <w:spacing w:after="120"/>
      </w:pPr>
      <w:r>
        <w:rPr>
          <w:b w:val="false"/>
          <w:bCs w:val="false"/>
          <w:sz w:val="20"/>
          <w:szCs w:val="20"/>
        </w:rPr>
        <w:t xml:space="preserve">[ ] Descripción de las actividades de procesamiento de datos</w:t>
      </w:r>
    </w:p>
    <w:p>
      <w:pPr>
        <w:spacing w:after="120"/>
      </w:pPr>
      <w:r>
        <w:rPr>
          <w:b w:val="false"/>
          <w:bCs w:val="false"/>
          <w:sz w:val="20"/>
          <w:szCs w:val="20"/>
        </w:rPr>
        <w:t xml:space="preserve"/>
      </w:r>
    </w:p>
    <w:p>
      <w:pPr>
        <w:spacing w:after="120"/>
      </w:pPr>
      <w:r>
        <w:rPr>
          <w:b/>
          <w:bCs/>
          <w:sz w:val="24"/>
          <w:szCs w:val="24"/>
        </w:rPr>
        <w:t xml:space="preserve">--- PROGRAMA PILOTO Y PRUEBAS ---</w:t>
      </w:r>
    </w:p>
    <w:p>
      <w:pPr>
        <w:spacing w:after="120"/>
      </w:pPr>
      <w:r>
        <w:rPr>
          <w:b w:val="false"/>
          <w:bCs w:val="false"/>
          <w:sz w:val="20"/>
          <w:szCs w:val="20"/>
        </w:rPr>
        <w:t xml:space="preserve">[ ] Fecha de inicio del programa piloto</w:t>
      </w:r>
    </w:p>
    <w:p>
      <w:pPr>
        <w:spacing w:after="120"/>
      </w:pPr>
      <w:r>
        <w:rPr>
          <w:b w:val="false"/>
          <w:bCs w:val="false"/>
          <w:sz w:val="20"/>
          <w:szCs w:val="20"/>
        </w:rPr>
        <w:t xml:space="preserve">[ ] Fecha de finalización del programa piloto</w:t>
      </w:r>
    </w:p>
    <w:p>
      <w:pPr>
        <w:spacing w:after="120"/>
      </w:pPr>
      <w:r>
        <w:rPr>
          <w:b w:val="false"/>
          <w:bCs w:val="false"/>
          <w:sz w:val="20"/>
          <w:szCs w:val="20"/>
        </w:rPr>
        <w:t xml:space="preserve">[ ] Número de participantes piloto</w:t>
      </w:r>
    </w:p>
    <w:p>
      <w:pPr>
        <w:spacing w:after="120"/>
      </w:pPr>
      <w:r>
        <w:rPr>
          <w:b w:val="false"/>
          <w:bCs w:val="false"/>
          <w:sz w:val="20"/>
          <w:szCs w:val="20"/>
        </w:rPr>
        <w:t xml:space="preserve">[ ] Objetivos del Programa Piloto – Descripción Detallada</w:t>
      </w:r>
    </w:p>
    <w:p>
      <w:pPr>
        <w:spacing w:after="120"/>
      </w:pPr>
      <w:r>
        <w:rPr>
          <w:b w:val="false"/>
          <w:bCs w:val="false"/>
          <w:sz w:val="20"/>
          <w:szCs w:val="20"/>
        </w:rPr>
        <w:t xml:space="preserve">[ ] Datos demográficos de la población objetivo (p. ej., edad, ingresos) (Niños, Adultos, Adultos mayores)</w:t>
      </w:r>
    </w:p>
    <w:p>
      <w:pPr>
        <w:spacing w:after="120"/>
      </w:pPr>
      <w:r>
        <w:rPr>
          <w:b w:val="false"/>
          <w:bCs w:val="false"/>
          <w:sz w:val="20"/>
          <w:szCs w:val="20"/>
        </w:rPr>
        <w:t xml:space="preserve">[ ] Métricas a rastrear durante la prueba piloto (Satisfacción del participante, Tasa de finalización del programa, Rentabilidad económica, Alcanzar)</w:t>
      </w:r>
    </w:p>
    <w:p>
      <w:pPr>
        <w:spacing w:after="120"/>
      </w:pPr>
      <w:r>
        <w:rPr>
          <w:b w:val="false"/>
          <w:bCs w:val="false"/>
          <w:sz w:val="20"/>
          <w:szCs w:val="20"/>
        </w:rPr>
        <w:t xml:space="preserve">[ ] Desafíos inesperados encontrados (si los hubiera)</w:t>
      </w:r>
    </w:p>
    <w:p>
      <w:pPr>
        <w:spacing w:after="120"/>
      </w:pPr>
      <w:r>
        <w:rPr>
          <w:b w:val="false"/>
          <w:bCs w:val="false"/>
          <w:sz w:val="20"/>
          <w:szCs w:val="20"/>
        </w:rPr>
        <w:t xml:space="preserve"/>
      </w:r>
    </w:p>
    <w:p>
      <w:pPr>
        <w:spacing w:after="120"/>
      </w:pPr>
      <w:r>
        <w:rPr>
          <w:b/>
          <w:bCs/>
          <w:sz w:val="24"/>
          <w:szCs w:val="24"/>
        </w:rPr>
        <w:t xml:space="preserve">--- LANZAMIENTO COMPLETO DEL PROGRAMA ---</w:t>
      </w:r>
    </w:p>
    <w:p>
      <w:pPr>
        <w:spacing w:after="120"/>
      </w:pPr>
      <w:r>
        <w:rPr>
          <w:b w:val="false"/>
          <w:bCs w:val="false"/>
          <w:sz w:val="20"/>
          <w:szCs w:val="20"/>
        </w:rPr>
        <w:t xml:space="preserve">[ ] Fecha de lanzamiento oficial</w:t>
      </w:r>
    </w:p>
    <w:p>
      <w:pPr>
        <w:spacing w:after="120"/>
      </w:pPr>
      <w:r>
        <w:rPr>
          <w:b w:val="false"/>
          <w:bCs w:val="false"/>
          <w:sz w:val="20"/>
          <w:szCs w:val="20"/>
        </w:rPr>
        <w:t xml:space="preserve">[ ] Hora de lanzamiento</w:t>
      </w:r>
    </w:p>
    <w:p>
      <w:pPr>
        <w:spacing w:after="120"/>
      </w:pPr>
      <w:r>
        <w:rPr>
          <w:b w:val="false"/>
          <w:bCs w:val="false"/>
          <w:sz w:val="20"/>
          <w:szCs w:val="20"/>
        </w:rPr>
        <w:t xml:space="preserve"/>
      </w:r>
    </w:p>
    <w:p>
      <w:pPr>
        <w:spacing w:after="120"/>
      </w:pPr>
      <w:r>
        <w:rPr>
          <w:b w:val="false"/>
          <w:bCs w:val="false"/>
          <w:sz w:val="20"/>
          <w:szCs w:val="20"/>
        </w:rPr>
        <w:t xml:space="preserve">[ ] Ubicación de lanzamiento (si aplica)</w:t>
      </w:r>
    </w:p>
    <w:p>
      <w:pPr>
        <w:spacing w:after="120"/>
      </w:pPr>
      <w:r>
        <w:rPr>
          <w:b w:val="false"/>
          <w:bCs w:val="false"/>
          <w:sz w:val="20"/>
          <w:szCs w:val="20"/>
        </w:rPr>
        <w:t xml:space="preserve">[ ] Plan de Comunicación para el Día del Lanzamiento (Comunicado de Prensa, Redes Sociales, etc.)</w:t>
      </w:r>
    </w:p>
    <w:p>
      <w:pPr>
        <w:spacing w:after="120"/>
      </w:pPr>
      <w:r>
        <w:rPr>
          <w:b w:val="false"/>
          <w:bCs w:val="false"/>
          <w:sz w:val="20"/>
          <w:szCs w:val="20"/>
        </w:rPr>
        <w:t xml:space="preserve">[ ] Materiales de Marketing (Folletos, Folletos Publicitarios, Banners Web)</w:t>
      </w:r>
    </w:p>
    <w:p>
      <w:pPr>
        <w:spacing w:after="120"/>
      </w:pPr>
      <w:r>
        <w:rPr>
          <w:b/>
          <w:bCs/>
          <w:sz w:val="24"/>
          <w:szCs w:val="24"/>
        </w:rPr>
        <w:t xml:space="preserve">[ ] Canales de comunicación utilizados para el anuncio del lanzamiento (Sitio web, Redes sociales, Correo electrónico, ---</w:t>
      </w:r>
    </w:p>
    <w:p>
      <w:pPr>
        <w:spacing w:after="120"/>
      </w:pPr>
      <w:r>
        <w:rPr>
          <w:b w:val="false"/>
          <w:bCs w:val="false"/>
          <w:sz w:val="20"/>
          <w:szCs w:val="20"/>
        </w:rPr>
        <w:t xml:space="preserve">**Nota de Prensa**, Socios Comunitarios)</w:t>
      </w:r>
    </w:p>
    <w:p>
      <w:pPr>
        <w:spacing w:after="120"/>
      </w:pPr>
      <w:r>
        <w:rPr>
          <w:b w:val="false"/>
          <w:bCs w:val="false"/>
          <w:sz w:val="20"/>
          <w:szCs w:val="20"/>
        </w:rPr>
        <w:t xml:space="preserve">[ ] Asistencia estimada (si aplica)</w:t>
      </w:r>
    </w:p>
    <w:p>
      <w:pPr>
        <w:spacing w:after="120"/>
      </w:pPr>
      <w:r>
        <w:rPr>
          <w:b w:val="false"/>
          <w:bCs w:val="false"/>
          <w:sz w:val="20"/>
          <w:szCs w:val="20"/>
        </w:rPr>
        <w:t xml:space="preserve"/>
      </w:r>
    </w:p>
    <w:p>
      <w:pPr>
        <w:spacing w:after="120"/>
      </w:pPr>
      <w:r>
        <w:rPr>
          <w:b/>
          <w:bCs/>
          <w:sz w:val="24"/>
          <w:szCs w:val="24"/>
        </w:rPr>
        <w:t xml:space="preserve">--- MONITOREO Y EVALUACIÓN ---</w:t>
      </w:r>
    </w:p>
    <w:p>
      <w:pPr>
        <w:spacing w:after="120"/>
      </w:pPr>
      <w:r>
        <w:rPr>
          <w:b w:val="false"/>
          <w:bCs w:val="false"/>
          <w:sz w:val="20"/>
          <w:szCs w:val="20"/>
        </w:rPr>
        <w:t xml:space="preserve">[ ] Número de participantes atendidos</w:t>
      </w:r>
    </w:p>
    <w:p>
      <w:pPr>
        <w:spacing w:after="120"/>
      </w:pPr>
      <w:r>
        <w:rPr>
          <w:b w:val="false"/>
          <w:bCs w:val="false"/>
          <w:sz w:val="20"/>
          <w:szCs w:val="20"/>
        </w:rPr>
        <w:t xml:space="preserve">[ ] Porcentaje de participantes que alcanzan el resultado deseado.</w:t>
      </w:r>
    </w:p>
    <w:p>
      <w:pPr>
        <w:spacing w:after="120"/>
      </w:pPr>
      <w:r>
        <w:rPr>
          <w:b w:val="false"/>
          <w:bCs w:val="false"/>
          <w:sz w:val="20"/>
          <w:szCs w:val="20"/>
        </w:rPr>
        <w:t xml:space="preserve">[ ] Comentarios cualitativos de los participantes (Citas/Anécdotas)</w:t>
      </w:r>
    </w:p>
    <w:p>
      <w:pPr>
        <w:spacing w:after="120"/>
      </w:pPr>
      <w:r>
        <w:rPr>
          <w:b w:val="false"/>
          <w:bCs w:val="false"/>
          <w:sz w:val="20"/>
          <w:szCs w:val="20"/>
        </w:rPr>
        <w:t xml:space="preserve">[ ] Eficacia general del programa (escala de 1 a 5)</w:t>
      </w:r>
    </w:p>
    <w:p>
      <w:pPr>
        <w:spacing w:after="120"/>
      </w:pPr>
      <w:r>
        <w:rPr>
          <w:b w:val="false"/>
          <w:bCs w:val="false"/>
          <w:sz w:val="20"/>
          <w:szCs w:val="20"/>
        </w:rPr>
        <w:t xml:space="preserve"> (Muy deficiente, 2 - Desfavorecido, 3 - Justo, 4 - Bien</w:t>
      </w:r>
    </w:p>
    <w:p>
      <w:pPr>
        <w:spacing w:after="120"/>
      </w:pPr>
      <w:r>
        <w:rPr>
          <w:b w:val="false"/>
          <w:bCs w:val="false"/>
          <w:sz w:val="20"/>
          <w:szCs w:val="20"/>
        </w:rPr>
        <w:t xml:space="preserve">, 5 - Excelente)</w:t>
      </w:r>
    </w:p>
    <w:p>
      <w:pPr>
        <w:spacing w:after="120"/>
      </w:pPr>
      <w:r>
        <w:rPr>
          <w:b w:val="false"/>
          <w:bCs w:val="false"/>
          <w:sz w:val="20"/>
          <w:szCs w:val="20"/>
        </w:rPr>
        <w:t xml:space="preserve">[ ] Fecha del último informe de evaluación</w:t>
      </w:r>
    </w:p>
    <w:p>
      <w:pPr>
        <w:spacing w:after="120"/>
      </w:pPr>
      <w:r>
        <w:rPr>
          <w:b w:val="false"/>
          <w:bCs w:val="false"/>
          <w:sz w:val="20"/>
          <w:szCs w:val="20"/>
        </w:rPr>
        <w:t xml:space="preserve">[ ] Subir documentación de respaldo (p. ej., resultados de encuestas)</w:t>
      </w:r>
    </w:p>
    <w:p>
      <w:pPr>
        <w:spacing w:after="120"/>
      </w:pPr>
      <w:r>
        <w:rPr>
          <w:b w:val="false"/>
          <w:bCs w:val="false"/>
          <w:sz w:val="20"/>
          <w:szCs w:val="20"/>
        </w:rPr>
        <w:t xml:space="preserve"/>
      </w:r>
    </w:p>
    <w:p>
      <w:pPr>
        <w:spacing w:after="120"/>
      </w:pPr>
      <w:r>
        <w:rPr>
          <w:b w:val="false"/>
          <w:bCs w:val="false"/>
          <w:sz w:val="20"/>
          <w:szCs w:val="20"/>
        </w:rPr>
        <w:t xml:space="preserve">[ ] ¿Qué métodos de evaluación se utilizaron?</w:t>
      </w:r>
    </w:p>
    <w:p>
      <w:pPr>
        <w:spacing w:after="120"/>
      </w:pPr>
      <w:r>
        <w:rPr>
          <w:b w:val="false"/>
          <w:bCs w:val="false"/>
          <w:sz w:val="20"/>
          <w:szCs w:val="20"/>
        </w:rPr>
        <w:t xml:space="preserve"> (Encuestas, Grupos focales, Entrevistas</w:t>
      </w:r>
    </w:p>
    <w:p>
      <w:pPr>
        <w:spacing w:after="120"/>
      </w:pPr>
      <w:r>
        <w:rPr>
          <w:b w:val="false"/>
          <w:bCs w:val="false"/>
          <w:sz w:val="20"/>
          <w:szCs w:val="20"/>
        </w:rPr>
        <w:t xml:space="preserve">, Análisis de datos)</w:t>
      </w:r>
    </w:p>
    <w:p>
      <w:pPr>
        <w:spacing w:after="120"/>
      </w:pPr>
      <w:r>
        <w:rPr>
          <w:b w:val="false"/>
          <w:bCs w:val="false"/>
          <w:sz w:val="20"/>
          <w:szCs w:val="20"/>
        </w:rPr>
        <w:t xml:space="preserve"/>
      </w:r>
    </w:p>
    <w:p>
      <w:pPr>
        <w:spacing w:after="120"/>
      </w:pPr>
      <w:r>
        <w:rPr>
          <w:b/>
          <w:bCs/>
          <w:sz w:val="24"/>
          <w:szCs w:val="24"/>
        </w:rPr>
        <w:t xml:space="preserve">--- INFORMES Y SOSTENIBILIDAD ---</w:t>
      </w:r>
    </w:p>
    <w:p>
      <w:pPr>
        <w:spacing w:after="120"/>
      </w:pPr>
      <w:r>
        <w:rPr>
          <w:b w:val="false"/>
          <w:bCs w:val="false"/>
          <w:sz w:val="20"/>
          <w:szCs w:val="20"/>
        </w:rPr>
        <w:t xml:space="preserve">[ ] Fecha de presentación del último informe</w:t>
      </w:r>
    </w:p>
    <w:p>
      <w:pPr>
        <w:spacing w:after="120"/>
      </w:pPr>
      <w:r>
        <w:rPr>
          <w:b w:val="false"/>
          <w:bCs w:val="false"/>
          <w:sz w:val="20"/>
          <w:szCs w:val="20"/>
        </w:rPr>
        <w:t xml:space="preserve">[ ] Resumen del Impacto del Programa (Cualitativo)</w:t>
      </w:r>
    </w:p>
    <w:p>
      <w:pPr>
        <w:spacing w:after="120"/>
      </w:pPr>
      <w:r>
        <w:rPr>
          <w:b w:val="false"/>
          <w:bCs w:val="false"/>
          <w:sz w:val="20"/>
          <w:szCs w:val="20"/>
        </w:rPr>
        <w:t xml:space="preserve">[ ] Número de beneficiarios alcanzados</w:t>
      </w:r>
    </w:p>
    <w:p>
      <w:pPr>
        <w:spacing w:after="120"/>
      </w:pPr>
      <w:r>
        <w:rPr>
          <w:b w:val="false"/>
          <w:bCs w:val="false"/>
          <w:sz w:val="20"/>
          <w:szCs w:val="20"/>
        </w:rPr>
        <w:t xml:space="preserve">[ ] Financiamiento Total Asegurado para la Sostenibilidad</w:t>
      </w:r>
    </w:p>
    <w:p>
      <w:pPr>
        <w:spacing w:after="120"/>
      </w:pPr>
      <w:r>
        <w:rPr>
          <w:b w:val="false"/>
          <w:bCs w:val="false"/>
          <w:sz w:val="20"/>
          <w:szCs w:val="20"/>
        </w:rPr>
        <w:t xml:space="preserve">[ ] Estado de la estrategia de sostenibilidad (En desarrollo</w:t>
      </w:r>
    </w:p>
    <w:p>
      <w:pPr>
        <w:spacing w:after="120"/>
      </w:pPr>
      <w:r>
        <w:rPr>
          <w:b w:val="false"/>
          <w:bCs w:val="false"/>
          <w:sz w:val="20"/>
          <w:szCs w:val="20"/>
        </w:rPr>
        <w:t xml:space="preserve">, Parcialmente implementado</w:t>
      </w:r>
    </w:p>
    <w:p>
      <w:pPr>
        <w:spacing w:after="120"/>
      </w:pPr>
      <w:r>
        <w:rPr>
          <w:b w:val="false"/>
          <w:bCs w:val="false"/>
          <w:sz w:val="20"/>
          <w:szCs w:val="20"/>
        </w:rPr>
        <w:t xml:space="preserve">, Totalmente implementado., En revisión</w:t>
      </w:r>
    </w:p>
    <w:p>
      <w:pPr>
        <w:spacing w:after="120"/>
      </w:pPr>
      <w:r>
        <w:rPr>
          <w:b w:val="false"/>
          <w:bCs w:val="false"/>
          <w:sz w:val="20"/>
          <w:szCs w:val="20"/>
        </w:rPr>
        <w:t xml:space="preserve">)</w:t>
      </w:r>
    </w:p>
    <w:p>
      <w:pPr>
        <w:spacing w:after="120"/>
      </w:pPr>
      <w:r>
        <w:rPr>
          <w:b w:val="false"/>
          <w:bCs w:val="false"/>
          <w:sz w:val="20"/>
          <w:szCs w:val="20"/>
        </w:rPr>
        <w:t xml:space="preserve">[ ] Documentación de respaldo (Informes financieros, evaluaciones de impacto)</w:t>
      </w:r>
    </w:p>
    <w:p>
      <w:pPr>
        <w:spacing w:after="120"/>
      </w:pPr>
      <w:r>
        <w:rPr>
          <w:b w:val="false"/>
          <w:bCs w:val="false"/>
          <w:sz w:val="20"/>
          <w:szCs w:val="20"/>
        </w:rPr>
        <w:t xml:space="preserve">[ ] Lecciones Aprendidas y Recomendaciones para Futuros Informes</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https://checklistguro.com/templates/project-management/nonprofit-program-implementation-checklist-template</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2026-06-22T12:14:54.056Z</dcterms:created>
  <dcterms:modified xsi:type="dcterms:W3CDTF">2026-06-22T12:14:54.056Z</dcterms:modified>
</cp:coreProperties>
</file>

<file path=docProps/custom.xml><?xml version="1.0" encoding="utf-8"?>
<Properties xmlns="http://schemas.openxmlformats.org/officeDocument/2006/custom-properties" xmlns:vt="http://schemas.openxmlformats.org/officeDocument/2006/docPropsVTypes"/>
</file>