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LISTA DE VERIFICACIÓN PARA LA GESTIÓN DE RESIDUOS FARMACÉUTICOS</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SEPARACIÓN DE RESIDUOS ---</w:t>
      </w:r>
    </w:p>
    <w:p>
      <w:pPr>
        <w:spacing w:after="120"/>
      </w:pPr>
      <w:r>
        <w:rPr>
          <w:b w:val="false"/>
          <w:bCs w:val="false"/>
          <w:sz w:val="20"/>
          <w:szCs w:val="20"/>
        </w:rPr>
        <w:t xml:space="preserve">[ ] Categoría de residuos (seleccione todas las que correspondan) (Residuos farmacéuticos peligrosos, Residuos farmacéuticos no peligrosos., Residuos punzocortantes, Residuos de sustancias controladas, Residuos de quimioterapia, Residuos citotóxicos)</w:t>
      </w:r>
    </w:p>
    <w:p>
      <w:pPr>
        <w:spacing w:after="120"/>
      </w:pPr>
      <w:r>
        <w:rPr>
          <w:b w:val="false"/>
          <w:bCs w:val="false"/>
          <w:sz w:val="20"/>
          <w:szCs w:val="20"/>
        </w:rPr>
        <w:t xml:space="preserve">[ ] Descripción detallada de los residuos (por ejemplo, comprimidos caducados, viales sin utilizar).</w:t>
      </w:r>
    </w:p>
    <w:p>
      <w:pPr>
        <w:spacing w:after="120"/>
      </w:pPr>
      <w:r>
        <w:rPr>
          <w:b w:val="false"/>
          <w:bCs w:val="false"/>
          <w:sz w:val="20"/>
          <w:szCs w:val="20"/>
        </w:rPr>
        <w:t xml:space="preserve">[ ] Cantidad estimada de residuos (peso o volumen)</w:t>
      </w:r>
    </w:p>
    <w:p>
      <w:pPr>
        <w:spacing w:after="120"/>
      </w:pPr>
      <w:r>
        <w:rPr>
          <w:b w:val="false"/>
          <w:bCs w:val="false"/>
          <w:sz w:val="20"/>
          <w:szCs w:val="20"/>
        </w:rPr>
        <w:t xml:space="preserve">[ ] Tipo de contenedor (por ejemplo, bolsa roja, contenedor amarillo, recipiente para objetos punzocortantes) (Bolsa roja, Contenedor amarillo, Bolsa para objetos punzocortantes, Otro (especificar))</w:t>
      </w:r>
    </w:p>
    <w:p>
      <w:pPr>
        <w:spacing w:after="120"/>
      </w:pPr>
      <w:r>
        <w:rPr>
          <w:b w:val="false"/>
          <w:bCs w:val="false"/>
          <w:sz w:val="20"/>
          <w:szCs w:val="20"/>
        </w:rPr>
        <w:t xml:space="preserve">[ ] ¿Tienen alguna indicación sobre cómo separar los residuos?</w:t>
      </w:r>
    </w:p>
    <w:p>
      <w:pPr>
        <w:spacing w:after="120"/>
      </w:pPr>
      <w:r>
        <w:rPr>
          <w:b w:val="false"/>
          <w:bCs w:val="false"/>
          <w:sz w:val="20"/>
          <w:szCs w:val="20"/>
        </w:rPr>
        <w:t xml:space="preserve"/>
      </w:r>
    </w:p>
    <w:p>
      <w:pPr>
        <w:spacing w:after="120"/>
      </w:pPr>
      <w:r>
        <w:rPr>
          <w:b/>
          <w:bCs/>
          <w:sz w:val="24"/>
          <w:szCs w:val="24"/>
        </w:rPr>
        <w:t xml:space="preserve">--- ETIQUETADO Y ALMACENAMIENTO DE CONTENEDORES ---</w:t>
      </w:r>
    </w:p>
    <w:p>
      <w:pPr>
        <w:spacing w:after="120"/>
      </w:pPr>
      <w:r>
        <w:rPr>
          <w:b w:val="false"/>
          <w:bCs w:val="false"/>
          <w:sz w:val="20"/>
          <w:szCs w:val="20"/>
        </w:rPr>
        <w:t xml:space="preserve">[ ] Verificación de la etiqueta de la categoría de residuos (Correcto., Incorrecto: requiere corrección.)</w:t>
      </w:r>
    </w:p>
    <w:p>
      <w:pPr>
        <w:spacing w:after="120"/>
      </w:pPr>
      <w:r>
        <w:rPr>
          <w:b w:val="false"/>
          <w:bCs w:val="false"/>
          <w:sz w:val="20"/>
          <w:szCs w:val="20"/>
        </w:rPr>
        <w:t xml:space="preserve">[ ] ¿Está presente el símbolo de residuos peligrosos? (Sí., No.)</w:t>
      </w:r>
    </w:p>
    <w:p>
      <w:pPr>
        <w:spacing w:after="120"/>
      </w:pPr>
      <w:r>
        <w:rPr>
          <w:b w:val="false"/>
          <w:bCs w:val="false"/>
          <w:sz w:val="20"/>
          <w:szCs w:val="20"/>
        </w:rPr>
        <w:t xml:space="preserve">[ ] Volumen del contenedor (galones/litros)</w:t>
      </w:r>
    </w:p>
    <w:p>
      <w:pPr>
        <w:spacing w:after="120"/>
      </w:pPr>
      <w:r>
        <w:rPr>
          <w:b w:val="false"/>
          <w:bCs w:val="false"/>
          <w:sz w:val="20"/>
          <w:szCs w:val="20"/>
        </w:rPr>
        <w:t xml:space="preserve">[ ] Fecha de aplicación de la etiqueta</w:t>
      </w:r>
    </w:p>
    <w:p>
      <w:pPr>
        <w:spacing w:after="120"/>
      </w:pPr>
      <w:r>
        <w:rPr>
          <w:b w:val="false"/>
          <w:bCs w:val="false"/>
          <w:sz w:val="20"/>
          <w:szCs w:val="20"/>
        </w:rPr>
        <w:t xml:space="preserve">[ ] Estado del contenedor (inspección visual) (Intacto, Dañado: requiere sustitución.)</w:t>
      </w:r>
    </w:p>
    <w:p>
      <w:pPr>
        <w:spacing w:after="120"/>
      </w:pPr>
      <w:r>
        <w:rPr>
          <w:b w:val="false"/>
          <w:bCs w:val="false"/>
          <w:sz w:val="20"/>
          <w:szCs w:val="20"/>
        </w:rPr>
        <w:t xml:space="preserve">[ ] Ubicación del área de almacenamiento</w:t>
      </w:r>
    </w:p>
    <w:p>
      <w:pPr>
        <w:spacing w:after="120"/>
      </w:pPr>
      <w:r>
        <w:rPr>
          <w:b w:val="false"/>
          <w:bCs w:val="false"/>
          <w:sz w:val="20"/>
          <w:szCs w:val="20"/>
        </w:rPr>
        <w:t xml:space="preserve"/>
      </w:r>
    </w:p>
    <w:p>
      <w:pPr>
        <w:spacing w:after="120"/>
      </w:pPr>
      <w:r>
        <w:rPr>
          <w:b/>
          <w:bCs/>
          <w:sz w:val="24"/>
          <w:szCs w:val="24"/>
        </w:rPr>
        <w:t xml:space="preserve">--- FORMACIÓN Y CONCIENCIACIÓN DE LOS EMPLEADOS ---</w:t>
      </w:r>
    </w:p>
    <w:p>
      <w:pPr>
        <w:spacing w:after="120"/>
      </w:pPr>
      <w:r>
        <w:rPr>
          <w:b w:val="false"/>
          <w:bCs w:val="false"/>
          <w:sz w:val="20"/>
          <w:szCs w:val="20"/>
        </w:rPr>
        <w:t xml:space="preserve">[ ] Fecha de finalización de la última capacitación.</w:t>
      </w:r>
    </w:p>
    <w:p>
      <w:pPr>
        <w:spacing w:after="120"/>
      </w:pPr>
      <w:r>
        <w:rPr>
          <w:b w:val="false"/>
          <w:bCs w:val="false"/>
          <w:sz w:val="20"/>
          <w:szCs w:val="20"/>
        </w:rPr>
        <w:t xml:space="preserve">[ ] Módulo de capacitación incluido. (Gestión de residuos peligrosos, Manejo de sustancias controladas, Seguridad con objetos punzocortantes, Protocolo de actuación en caso de derrame, Concienciación general sobre la gestión de residuos farmacéuticos.)</w:t>
      </w:r>
    </w:p>
    <w:p>
      <w:pPr>
        <w:spacing w:after="120"/>
      </w:pPr>
      <w:r>
        <w:rPr>
          <w:b w:val="false"/>
          <w:bCs w:val="false"/>
          <w:sz w:val="20"/>
          <w:szCs w:val="20"/>
        </w:rPr>
        <w:t xml:space="preserve">[ ] Horas de capacitación completadas</w:t>
      </w:r>
    </w:p>
    <w:p>
      <w:pPr>
        <w:spacing w:after="120"/>
      </w:pPr>
      <w:r>
        <w:rPr>
          <w:b w:val="false"/>
          <w:bCs w:val="false"/>
          <w:sz w:val="20"/>
          <w:szCs w:val="20"/>
        </w:rPr>
        <w:t xml:space="preserve">[ ] Comentarios y observaciones de los empleados</w:t>
      </w:r>
    </w:p>
    <w:p>
      <w:pPr>
        <w:spacing w:after="120"/>
      </w:pPr>
      <w:r>
        <w:rPr>
          <w:b w:val="false"/>
          <w:bCs w:val="false"/>
          <w:sz w:val="20"/>
          <w:szCs w:val="20"/>
        </w:rPr>
        <w:t xml:space="preserve">[ ] Verificación del formador (Completado., Incompleto)</w:t>
      </w:r>
    </w:p>
    <w:p>
      <w:pPr>
        <w:spacing w:after="120"/>
      </w:pPr>
      <w:r>
        <w:rPr>
          <w:b w:val="false"/>
          <w:bCs w:val="false"/>
          <w:sz w:val="20"/>
          <w:szCs w:val="20"/>
        </w:rPr>
        <w:t xml:space="preserve">[ ] Firma del empleado.</w:t>
      </w:r>
    </w:p>
    <w:p>
      <w:pPr>
        <w:spacing w:after="120"/>
      </w:pPr>
      <w:r>
        <w:rPr>
          <w:b w:val="false"/>
          <w:bCs w:val="false"/>
          <w:sz w:val="20"/>
          <w:szCs w:val="20"/>
        </w:rPr>
        <w:t xml:space="preserve"/>
      </w:r>
    </w:p>
    <w:p>
      <w:pPr>
        <w:spacing w:after="120"/>
      </w:pPr>
      <w:r>
        <w:rPr>
          <w:b/>
          <w:bCs/>
          <w:sz w:val="24"/>
          <w:szCs w:val="24"/>
        </w:rPr>
        <w:t xml:space="preserve">--- REGISTRO Y DOCUMENTACIÓN ---</w:t>
      </w:r>
    </w:p>
    <w:p>
      <w:pPr>
        <w:spacing w:after="120"/>
      </w:pPr>
      <w:r>
        <w:rPr>
          <w:b w:val="false"/>
          <w:bCs w:val="false"/>
          <w:sz w:val="20"/>
          <w:szCs w:val="20"/>
        </w:rPr>
        <w:t xml:space="preserve">[ ] Fecha de creación del manifiesto de residuos</w:t>
      </w:r>
    </w:p>
    <w:p>
      <w:pPr>
        <w:spacing w:after="120"/>
      </w:pPr>
      <w:r>
        <w:rPr>
          <w:b w:val="false"/>
          <w:bCs w:val="false"/>
          <w:sz w:val="20"/>
          <w:szCs w:val="20"/>
        </w:rPr>
        <w:t xml:space="preserve">[ ] Cantidad de residuos (peso/volumen)</w:t>
      </w:r>
    </w:p>
    <w:p>
      <w:pPr>
        <w:spacing w:after="120"/>
      </w:pPr>
      <w:r>
        <w:rPr>
          <w:b w:val="false"/>
          <w:bCs w:val="false"/>
          <w:sz w:val="20"/>
          <w:szCs w:val="20"/>
        </w:rPr>
        <w:t xml:space="preserve">[ ] Descripción de los materiales de desecho</w:t>
      </w:r>
    </w:p>
    <w:p>
      <w:pPr>
        <w:spacing w:after="120"/>
      </w:pPr>
      <w:r>
        <w:rPr>
          <w:b w:val="false"/>
          <w:bCs w:val="false"/>
          <w:sz w:val="20"/>
          <w:szCs w:val="20"/>
        </w:rPr>
        <w:t xml:space="preserve">[ ] Documento de registro de residuos</w:t>
      </w:r>
    </w:p>
    <w:p>
      <w:pPr>
        <w:spacing w:after="120"/>
      </w:pPr>
      <w:r>
        <w:rPr>
          <w:b w:val="false"/>
          <w:bCs w:val="false"/>
          <w:sz w:val="20"/>
          <w:szCs w:val="20"/>
        </w:rPr>
        <w:t xml:space="preserve">[ ] Método de eliminación (Incineración, Vertedero., Reciclaje, Otros)</w:t>
      </w:r>
    </w:p>
    <w:p>
      <w:pPr>
        <w:spacing w:after="120"/>
      </w:pPr>
      <w:r>
        <w:rPr>
          <w:b w:val="false"/>
          <w:bCs w:val="false"/>
          <w:sz w:val="20"/>
          <w:szCs w:val="20"/>
        </w:rPr>
        <w:t xml:space="preserve">[ ] Notas/Comentarios</w:t>
      </w:r>
    </w:p>
    <w:p>
      <w:pPr>
        <w:spacing w:after="120"/>
      </w:pPr>
      <w:r>
        <w:rPr>
          <w:b w:val="false"/>
          <w:bCs w:val="false"/>
          <w:sz w:val="20"/>
          <w:szCs w:val="20"/>
        </w:rPr>
        <w:t xml:space="preserve">[ ] Fecha de baja.</w:t>
      </w:r>
    </w:p>
    <w:p>
      <w:pPr>
        <w:spacing w:after="120"/>
      </w:pPr>
      <w:r>
        <w:rPr>
          <w:b w:val="false"/>
          <w:bCs w:val="false"/>
          <w:sz w:val="20"/>
          <w:szCs w:val="20"/>
        </w:rPr>
        <w:t xml:space="preserve"/>
      </w:r>
    </w:p>
    <w:p>
      <w:pPr>
        <w:spacing w:after="120"/>
      </w:pPr>
      <w:r>
        <w:rPr>
          <w:b/>
          <w:bCs/>
          <w:sz w:val="24"/>
          <w:szCs w:val="24"/>
        </w:rPr>
        <w:t xml:space="preserve">--- DECLARACIÓN Y ELIMINACIÓN. ---</w:t>
      </w:r>
    </w:p>
    <w:p>
      <w:pPr>
        <w:spacing w:after="120"/>
      </w:pPr>
      <w:r>
        <w:rPr>
          <w:b w:val="false"/>
          <w:bCs w:val="false"/>
          <w:sz w:val="20"/>
          <w:szCs w:val="20"/>
        </w:rPr>
        <w:t xml:space="preserve">[ ] Fecha de creación del manifiesto.</w:t>
      </w:r>
    </w:p>
    <w:p>
      <w:pPr>
        <w:spacing w:after="120"/>
      </w:pPr>
      <w:r>
        <w:rPr>
          <w:b w:val="false"/>
          <w:bCs w:val="false"/>
          <w:sz w:val="20"/>
          <w:szCs w:val="20"/>
        </w:rPr>
        <w:t xml:space="preserve">[ ] Cantidad total de residuos (libras/kg)</w:t>
      </w:r>
    </w:p>
    <w:p>
      <w:pPr>
        <w:spacing w:after="120"/>
      </w:pPr>
      <w:r>
        <w:rPr>
          <w:b w:val="false"/>
          <w:bCs w:val="false"/>
          <w:sz w:val="20"/>
          <w:szCs w:val="20"/>
        </w:rPr>
        <w:t xml:space="preserve">[ ] Método de eliminación (Incineración, Vertedero., Reciclaje, Otros)</w:t>
      </w:r>
    </w:p>
    <w:p>
      <w:pPr>
        <w:spacing w:after="120"/>
      </w:pPr>
      <w:r>
        <w:rPr>
          <w:b w:val="false"/>
          <w:bCs w:val="false"/>
          <w:sz w:val="20"/>
          <w:szCs w:val="20"/>
        </w:rPr>
        <w:t xml:space="preserve">[ ] Descripción de los residuos</w:t>
      </w:r>
    </w:p>
    <w:p>
      <w:pPr>
        <w:spacing w:after="120"/>
      </w:pPr>
      <w:r>
        <w:rPr>
          <w:b w:val="false"/>
          <w:bCs w:val="false"/>
          <w:sz w:val="20"/>
          <w:szCs w:val="20"/>
        </w:rPr>
        <w:t xml:space="preserve">[ ] Documento de manifiesto</w:t>
      </w:r>
    </w:p>
    <w:p>
      <w:pPr>
        <w:spacing w:after="120"/>
      </w:pPr>
      <w:r>
        <w:rPr>
          <w:b w:val="false"/>
          <w:bCs w:val="false"/>
          <w:sz w:val="20"/>
          <w:szCs w:val="20"/>
        </w:rPr>
        <w:t xml:space="preserve">[ ] Estado del generador de residuos (Generador de pequeñas cantidades., Generador de gran volumen., Generador de pequeñas cantidades exento condicionalmente.)</w:t>
      </w:r>
    </w:p>
    <w:p>
      <w:pPr>
        <w:spacing w:after="120"/>
      </w:pPr>
      <w:r>
        <w:rPr>
          <w:b w:val="false"/>
          <w:bCs w:val="false"/>
          <w:sz w:val="20"/>
          <w:szCs w:val="20"/>
        </w:rPr>
        <w:t xml:space="preserve">[ ] Ubicación del centro de eliminación de residuos</w:t>
      </w:r>
    </w:p>
    <w:p>
      <w:pPr>
        <w:spacing w:after="120"/>
      </w:pPr>
      <w:r>
        <w:rPr>
          <w:b w:val="false"/>
          <w:bCs w:val="false"/>
          <w:sz w:val="20"/>
          <w:szCs w:val="20"/>
        </w:rPr>
        <w:t xml:space="preserve"/>
      </w:r>
    </w:p>
    <w:p>
      <w:pPr>
        <w:spacing w:after="120"/>
      </w:pPr>
      <w:r>
        <w:rPr>
          <w:b/>
          <w:bCs/>
          <w:sz w:val="24"/>
          <w:szCs w:val="24"/>
        </w:rPr>
        <w:t xml:space="preserve">--- PREVENCIÓN Y GESTIÓN DE DERRAMES ---</w:t>
      </w:r>
    </w:p>
    <w:p>
      <w:pPr>
        <w:spacing w:after="120"/>
      </w:pPr>
      <w:r>
        <w:rPr>
          <w:b w:val="false"/>
          <w:bCs w:val="false"/>
          <w:sz w:val="20"/>
          <w:szCs w:val="20"/>
        </w:rPr>
        <w:t xml:space="preserve">[ ] Cantidad de materiales absorbentes disponibles.</w:t>
      </w:r>
    </w:p>
    <w:p>
      <w:pPr>
        <w:spacing w:after="120"/>
      </w:pPr>
      <w:r>
        <w:rPr>
          <w:b w:val="false"/>
          <w:bCs w:val="false"/>
          <w:sz w:val="20"/>
          <w:szCs w:val="20"/>
        </w:rPr>
        <w:t xml:space="preserve">[ ] ¿Se han verificado las ubicaciones del kit de contención de derrames? (Sí., No)</w:t>
      </w:r>
    </w:p>
    <w:p>
      <w:pPr>
        <w:spacing w:after="120"/>
      </w:pPr>
      <w:r>
        <w:rPr>
          <w:b w:val="false"/>
          <w:bCs w:val="false"/>
          <w:sz w:val="20"/>
          <w:szCs w:val="20"/>
        </w:rPr>
        <w:t xml:space="preserve">[ ] Fecha de la última inspección del kit de contención de derrames</w:t>
      </w:r>
    </w:p>
    <w:p>
      <w:pPr>
        <w:spacing w:after="120"/>
      </w:pPr>
      <w:r>
        <w:rPr>
          <w:b w:val="false"/>
          <w:bCs w:val="false"/>
          <w:sz w:val="20"/>
          <w:szCs w:val="20"/>
        </w:rPr>
        <w:t xml:space="preserve">[ ] Notas de la última inspección del kit de contención de derrames.</w:t>
      </w:r>
    </w:p>
    <w:p>
      <w:pPr>
        <w:spacing w:after="120"/>
      </w:pPr>
      <w:r>
        <w:rPr>
          <w:b w:val="false"/>
          <w:bCs w:val="false"/>
          <w:sz w:val="20"/>
          <w:szCs w:val="20"/>
        </w:rPr>
        <w:t xml:space="preserve">[ ] ¿Se ha actualizado la lista de contactos de emergencia? (Sí., No.)</w:t>
      </w:r>
    </w:p>
    <w:p>
      <w:pPr>
        <w:spacing w:after="120"/>
      </w:pPr>
      <w:r>
        <w:rPr>
          <w:b w:val="false"/>
          <w:bCs w:val="false"/>
          <w:sz w:val="20"/>
          <w:szCs w:val="20"/>
        </w:rPr>
        <w:t xml:space="preserve">[ ] Detalles del programa de capacitación sobre procedimientos de actuación en caso de derrames para el personal.</w:t>
      </w:r>
    </w:p>
    <w:p>
      <w:pPr>
        <w:spacing w:after="120"/>
      </w:pPr>
      <w:r>
        <w:rPr>
          <w:b w:val="false"/>
          <w:bCs w:val="false"/>
          <w:sz w:val="20"/>
          <w:szCs w:val="20"/>
        </w:rPr>
        <w:t xml:space="preserve">[ ] Zona principal de contención de derrames.</w:t>
      </w:r>
    </w:p>
    <w:p>
      <w:pPr>
        <w:spacing w:after="120"/>
      </w:pPr>
      <w:r>
        <w:rPr>
          <w:b w:val="false"/>
          <w:bCs w:val="false"/>
          <w:sz w:val="20"/>
          <w:szCs w:val="20"/>
        </w:rPr>
        <w:t xml:space="preserve"/>
      </w:r>
    </w:p>
    <w:p>
      <w:pPr>
        <w:spacing w:after="120"/>
      </w:pPr>
      <w:r>
        <w:rPr>
          <w:b/>
          <w:bCs/>
          <w:sz w:val="24"/>
          <w:szCs w:val="24"/>
        </w:rPr>
        <w:t xml:space="preserve">--- CUMPLIMIENTO NORMATIVO ---</w:t>
      </w:r>
    </w:p>
    <w:p>
      <w:pPr>
        <w:spacing w:after="120"/>
      </w:pPr>
      <w:r>
        <w:rPr>
          <w:b w:val="false"/>
          <w:bCs w:val="false"/>
          <w:sz w:val="20"/>
          <w:szCs w:val="20"/>
        </w:rPr>
        <w:t xml:space="preserve">[ ] Última versión del procedimiento operativo estándar (POE) n.º PHW-001 (Gestión de residuos)</w:t>
      </w:r>
    </w:p>
    <w:p>
      <w:pPr>
        <w:spacing w:after="120"/>
      </w:pPr>
      <w:r>
        <w:rPr>
          <w:b w:val="false"/>
          <w:bCs w:val="false"/>
          <w:sz w:val="20"/>
          <w:szCs w:val="20"/>
        </w:rPr>
        <w:t xml:space="preserve">[ ] Fecha de la última inspección reglamentaria</w:t>
      </w:r>
    </w:p>
    <w:p>
      <w:pPr>
        <w:spacing w:after="120"/>
      </w:pPr>
      <w:r>
        <w:rPr>
          <w:b w:val="false"/>
          <w:bCs w:val="false"/>
          <w:sz w:val="20"/>
          <w:szCs w:val="20"/>
        </w:rPr>
        <w:t xml:space="preserve">[ ] Resumen de los hallazgos de la inspección y las acciones correctivas (si corresponde).</w:t>
      </w:r>
    </w:p>
    <w:p>
      <w:pPr>
        <w:spacing w:after="120"/>
      </w:pPr>
      <w:r>
        <w:rPr>
          <w:b w:val="false"/>
          <w:bCs w:val="false"/>
          <w:sz w:val="20"/>
          <w:szCs w:val="20"/>
        </w:rPr>
        <w:t xml:space="preserve">[ ] Normativas federales aplicables (por ejemplo, RCRA, DEA) (RCRA, DEA, Normativas específicas de cada estado., Otros)</w:t>
      </w:r>
    </w:p>
    <w:p>
      <w:pPr>
        <w:spacing w:after="120"/>
      </w:pPr>
      <w:r>
        <w:rPr>
          <w:b w:val="false"/>
          <w:bCs w:val="false"/>
          <w:sz w:val="20"/>
          <w:szCs w:val="20"/>
        </w:rPr>
        <w:t xml:space="preserve">[ ] ¿Cuáles de los siguientes tipos de residuos están contemplados en su permiso actual? (Residuos peligrosos según la RCRA, Sustancias controladas, Objetos punzocortantes., Residuos farmacéuticos: no peligrosos.)</w:t>
      </w:r>
    </w:p>
    <w:p>
      <w:pPr>
        <w:spacing w:after="120"/>
      </w:pPr>
      <w:r>
        <w:rPr>
          <w:b w:val="false"/>
          <w:bCs w:val="false"/>
          <w:sz w:val="20"/>
          <w:szCs w:val="20"/>
        </w:rPr>
        <w:t xml:space="preserve">[ ] Copia del permiso actual para la gestión de residuos.</w:t>
      </w:r>
    </w:p>
    <w:p>
      <w:pPr>
        <w:spacing w:after="120"/>
      </w:pPr>
      <w:r>
        <w:rPr>
          <w:b w:val="false"/>
          <w:bCs w:val="false"/>
          <w:sz w:val="20"/>
          <w:szCs w:val="20"/>
        </w:rPr>
        <w:t xml:space="preserve"/>
      </w:r>
    </w:p>
    <w:p>
      <w:pPr>
        <w:spacing w:after="120"/>
      </w:pPr>
      <w:r>
        <w:rPr>
          <w:b/>
          <w:bCs/>
          <w:sz w:val="24"/>
          <w:szCs w:val="24"/>
        </w:rPr>
        <w:t xml:space="preserve">--- INTEGRIDAD Y ESTADO DEL CONTENEDOR ---</w:t>
      </w:r>
    </w:p>
    <w:p>
      <w:pPr>
        <w:spacing w:after="120"/>
      </w:pPr>
      <w:r>
        <w:rPr>
          <w:b w:val="false"/>
          <w:bCs w:val="false"/>
          <w:sz w:val="20"/>
          <w:szCs w:val="20"/>
        </w:rPr>
        <w:t xml:space="preserve">[ ] Capacidad del contenedor (galones/litros)</w:t>
      </w:r>
    </w:p>
    <w:p>
      <w:pPr>
        <w:spacing w:after="120"/>
      </w:pPr>
      <w:r>
        <w:rPr>
          <w:b w:val="false"/>
          <w:bCs w:val="false"/>
          <w:sz w:val="20"/>
          <w:szCs w:val="20"/>
        </w:rPr>
        <w:t xml:space="preserve">[ ] Material del contenedor (Polietileno (PE), Polipropileno (PP), Acero inoxidable, Cristal, Otros)</w:t>
      </w:r>
    </w:p>
    <w:p>
      <w:pPr>
        <w:spacing w:after="120"/>
      </w:pPr>
      <w:r>
        <w:rPr>
          <w:b w:val="false"/>
          <w:bCs w:val="false"/>
          <w:sz w:val="20"/>
          <w:szCs w:val="20"/>
        </w:rPr>
        <w:t xml:space="preserve">[ ] Estado: inspección visual. (Intacto, Daños menores (arañazos), Daños moderados (abolladuras), Daños importantes (filtraciones/grietas))</w:t>
      </w:r>
    </w:p>
    <w:p>
      <w:pPr>
        <w:spacing w:after="120"/>
      </w:pPr>
      <w:r>
        <w:rPr>
          <w:b w:val="false"/>
          <w:bCs w:val="false"/>
          <w:sz w:val="20"/>
          <w:szCs w:val="20"/>
        </w:rPr>
        <w:t xml:space="preserve">[ ] Describa cualquier daño que haya observado.</w:t>
      </w:r>
    </w:p>
    <w:p>
      <w:pPr>
        <w:spacing w:after="120"/>
      </w:pPr>
      <w:r>
        <w:rPr>
          <w:b w:val="false"/>
          <w:bCs w:val="false"/>
          <w:sz w:val="20"/>
          <w:szCs w:val="20"/>
        </w:rPr>
        <w:t xml:space="preserve">[ ] Integridad del cierre. (Seguro, Flojo, suelto, Dañado, Faltante)</w:t>
      </w:r>
    </w:p>
    <w:p>
      <w:pPr>
        <w:spacing w:after="120"/>
      </w:pPr>
      <w:r>
        <w:rPr>
          <w:b w:val="false"/>
          <w:bCs w:val="false"/>
          <w:sz w:val="20"/>
          <w:szCs w:val="20"/>
        </w:rPr>
        <w:t xml:space="preserve">[ ] Adjunte una foto del contenedor (si está dañado).</w:t>
      </w:r>
    </w:p>
    <w:p>
      <w:pPr>
        <w:spacing w:after="120"/>
      </w:pPr>
      <w:r>
        <w:rPr>
          <w:b w:val="false"/>
          <w:bCs w:val="false"/>
          <w:sz w:val="20"/>
          <w:szCs w:val="20"/>
        </w:rPr>
        <w:t xml:space="preserve"/>
      </w:r>
    </w:p>
    <w:p>
      <w:pPr>
        <w:spacing w:after="120"/>
      </w:pPr>
      <w:r>
        <w:rPr>
          <w:b/>
          <w:bCs/>
          <w:sz w:val="24"/>
          <w:szCs w:val="24"/>
        </w:rPr>
        <w:t xml:space="preserve">--- RESIDUOS ESPECÍFICOS DE FARMACIA ---</w:t>
      </w:r>
    </w:p>
    <w:p>
      <w:pPr>
        <w:spacing w:after="120"/>
      </w:pPr>
      <w:r>
        <w:rPr>
          <w:b w:val="false"/>
          <w:bCs w:val="false"/>
          <w:sz w:val="20"/>
          <w:szCs w:val="20"/>
        </w:rPr>
        <w:t xml:space="preserve">[ ] ¿Se realizó la conciliación del inventario de sustancias controladas? (Sí., No., No aplica.)</w:t>
      </w:r>
    </w:p>
    <w:p>
      <w:pPr>
        <w:spacing w:after="120"/>
      </w:pPr>
      <w:r>
        <w:rPr>
          <w:b w:val="false"/>
          <w:bCs w:val="false"/>
          <w:sz w:val="20"/>
          <w:szCs w:val="20"/>
        </w:rPr>
        <w:t xml:space="preserve">[ ] Cantidad estimada de residuos citotóxicos generados.</w:t>
      </w:r>
    </w:p>
    <w:p>
      <w:pPr>
        <w:spacing w:after="120"/>
      </w:pPr>
      <w:r>
        <w:rPr>
          <w:b w:val="false"/>
          <w:bCs w:val="false"/>
          <w:sz w:val="20"/>
          <w:szCs w:val="20"/>
        </w:rPr>
        <w:t xml:space="preserve">[ ] Última fecha de eliminación de residuos citotóxicos.</w:t>
      </w:r>
    </w:p>
    <w:p>
      <w:pPr>
        <w:spacing w:after="120"/>
      </w:pPr>
      <w:r>
        <w:rPr>
          <w:b w:val="false"/>
          <w:bCs w:val="false"/>
          <w:sz w:val="20"/>
          <w:szCs w:val="20"/>
        </w:rPr>
        <w:t xml:space="preserve">[ ] Detalles de los procedimientos para la gestión de residuos citotóxicos (descripción de la desviación)</w:t>
      </w:r>
    </w:p>
    <w:p>
      <w:pPr>
        <w:spacing w:after="120"/>
      </w:pPr>
      <w:r>
        <w:rPr>
          <w:b w:val="false"/>
          <w:bCs w:val="false"/>
          <w:sz w:val="20"/>
          <w:szCs w:val="20"/>
        </w:rPr>
        <w:t xml:space="preserve">[ ] ¿Se sigue el protocolo de clasificación de residuos compuesto? (Sí., No, No aplica.)</w:t>
      </w:r>
    </w:p>
    <w:p>
      <w:pPr>
        <w:spacing w:after="120"/>
      </w:pPr>
      <w:r>
        <w:rPr>
          <w:b w:val="false"/>
          <w:bCs w:val="false"/>
          <w:sz w:val="20"/>
          <w:szCs w:val="20"/>
        </w:rPr>
        <w:t xml:space="preserve">[ ] Adjunte los registros de capacitación sobre la manipulación de residuos peligrosos.</w:t>
      </w:r>
    </w:p>
    <w:p>
      <w:pPr>
        <w:spacing w:after="120"/>
      </w:pPr>
      <w:r>
        <w:rPr>
          <w:b w:val="false"/>
          <w:bCs w:val="false"/>
          <w:sz w:val="20"/>
          <w:szCs w:val="20"/>
        </w:rPr>
        <w:t xml:space="preserve">[ ] Fecha del último simulacro de derrames de medicamentos peligrosos.</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https://checklistguro.com/templates/pharmaceutical/pharmaceutical-waste-management-checklist</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2026-10-22T08:15:13.778Z</dcterms:created>
  <dcterms:modified xsi:type="dcterms:W3CDTF">2026-10-22T08:15:13.778Z</dcterms:modified>
</cp:coreProperties>
</file>

<file path=docProps/custom.xml><?xml version="1.0" encoding="utf-8"?>
<Properties xmlns="http://schemas.openxmlformats.org/officeDocument/2006/custom-properties" xmlns:vt="http://schemas.openxmlformats.org/officeDocument/2006/docPropsVTypes"/>
</file>