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PARA MANTENIMIENTO PREDICTIVO (MANTENIMIENTO PREDICTIVO)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IDENTIFICACIÓN Y PRIORIZACIÓN DE ACTIVOS ---</w:t>
      </w:r>
    </w:p>
    <w:p>
      <w:pPr>
        <w:spacing w:after="120"/>
      </w:pPr>
      <w:r>
        <w:rPr>
          <w:b w:val="false"/>
          <w:bCs w:val="false"/>
          <w:sz w:val="20"/>
          <w:szCs w:val="20"/>
        </w:rPr>
        <w:t xml:space="preserve">[ ] Identificador de activo</w:t>
      </w:r>
    </w:p>
    <w:p>
      <w:pPr>
        <w:spacing w:after="120"/>
      </w:pPr>
      <w:r>
        <w:rPr>
          <w:b w:val="false"/>
          <w:bCs w:val="false"/>
          <w:sz w:val="20"/>
          <w:szCs w:val="20"/>
        </w:rPr>
        <w:t xml:space="preserve">[ ] Nombre del activo/Descripción</w:t>
      </w:r>
    </w:p>
    <w:p>
      <w:pPr>
        <w:spacing w:after="120"/>
      </w:pPr>
      <w:r>
        <w:rPr>
          <w:b w:val="false"/>
          <w:bCs w:val="false"/>
          <w:sz w:val="20"/>
          <w:szCs w:val="20"/>
        </w:rPr>
        <w:t xml:space="preserve">[ ] Categoría de Activos (Motor, Bomba, Caja de cambios, Compresor, Soportando, Otro)</w:t>
      </w:r>
    </w:p>
    <w:p>
      <w:pPr>
        <w:spacing w:after="120"/>
      </w:pPr>
      <w:r>
        <w:rPr>
          <w:b w:val="false"/>
          <w:bCs w:val="false"/>
          <w:sz w:val="20"/>
          <w:szCs w:val="20"/>
        </w:rPr>
        <w:t xml:space="preserve">[ ] Puntuación de criticidad (1-5, 1=Mínima, 5=Máxima)</w:t>
      </w:r>
    </w:p>
    <w:p>
      <w:pPr>
        <w:spacing w:after="120"/>
      </w:pPr>
      <w:r>
        <w:rPr>
          <w:b w:val="false"/>
          <w:bCs w:val="false"/>
          <w:sz w:val="20"/>
          <w:szCs w:val="20"/>
        </w:rPr>
        <w:t xml:space="preserve">[ ] Justificación del Puntaje de Criticidad</w:t>
      </w:r>
    </w:p>
    <w:p>
      <w:pPr>
        <w:spacing w:after="120"/>
      </w:pPr>
      <w:r>
        <w:rPr>
          <w:b w:val="false"/>
          <w:bCs w:val="false"/>
          <w:sz w:val="20"/>
          <w:szCs w:val="20"/>
        </w:rPr>
        <w:t xml:space="preserve"/>
      </w:r>
    </w:p>
    <w:p>
      <w:pPr>
        <w:spacing w:after="120"/>
      </w:pPr>
      <w:r>
        <w:rPr>
          <w:b w:val="false"/>
          <w:bCs w:val="false"/>
          <w:sz w:val="20"/>
          <w:szCs w:val="20"/>
        </w:rPr>
        <w:t xml:space="preserve">[ ] Estrategia de Mantenimiento (Inicial) (Falla por agotamiento, Preventivo, predictivo, Centrado en la Fiabilidad)</w:t>
      </w:r>
    </w:p>
    <w:p>
      <w:pPr>
        <w:spacing w:after="120"/>
      </w:pPr>
      <w:r>
        <w:rPr>
          <w:b w:val="false"/>
          <w:bCs w:val="false"/>
          <w:sz w:val="20"/>
          <w:szCs w:val="20"/>
        </w:rPr>
        <w:t xml:space="preserve">[ ] Fecha de la última inspección/evaluación</w:t>
      </w:r>
    </w:p>
    <w:p>
      <w:pPr>
        <w:spacing w:after="120"/>
      </w:pPr>
      <w:r>
        <w:rPr>
          <w:b w:val="false"/>
          <w:bCs w:val="false"/>
          <w:sz w:val="20"/>
          <w:szCs w:val="20"/>
        </w:rPr>
        <w:t xml:space="preserve">[ ] Costo estimado de reemplazo</w:t>
      </w:r>
    </w:p>
    <w:p>
      <w:pPr>
        <w:spacing w:after="120"/>
      </w:pPr>
      <w:r>
        <w:rPr>
          <w:b w:val="false"/>
          <w:bCs w:val="false"/>
          <w:sz w:val="20"/>
          <w:szCs w:val="20"/>
        </w:rPr>
        <w:t xml:space="preserve">[ ] Peligros asociados (si los hay) (Ambiental, Seguridad, Paro productivo, Financiero, Ninguno.)</w:t>
      </w:r>
    </w:p>
    <w:p>
      <w:pPr>
        <w:spacing w:after="120"/>
      </w:pPr>
      <w:r>
        <w:rPr>
          <w:b w:val="false"/>
          <w:bCs w:val="false"/>
          <w:sz w:val="20"/>
          <w:szCs w:val="20"/>
        </w:rPr>
        <w:t xml:space="preserve"/>
      </w:r>
    </w:p>
    <w:p>
      <w:pPr>
        <w:spacing w:after="120"/>
      </w:pPr>
      <w:r>
        <w:rPr>
          <w:b/>
          <w:bCs/>
          <w:sz w:val="24"/>
          <w:szCs w:val="24"/>
        </w:rPr>
        <w:t xml:space="preserve">--- ADQUISICIÓN E INTEGRACIÓN DE DATOS ---</w:t>
      </w:r>
    </w:p>
    <w:p>
      <w:pPr>
        <w:spacing w:after="120"/>
      </w:pPr>
      <w:r>
        <w:rPr>
          <w:b w:val="false"/>
          <w:bCs w:val="false"/>
          <w:sz w:val="20"/>
          <w:szCs w:val="20"/>
        </w:rPr>
        <w:t xml:space="preserve">[ ] ¿Se identificaron fuentes de datos? (Sí., No, En curso</w:t>
      </w:r>
    </w:p>
    <w:p>
      <w:pPr>
        <w:spacing w:after="120"/>
      </w:pPr>
      <w:r>
        <w:rPr>
          <w:b w:val="false"/>
          <w:bCs w:val="false"/>
          <w:sz w:val="20"/>
          <w:szCs w:val="20"/>
        </w:rPr>
        <w:t xml:space="preserve">)</w:t>
      </w:r>
    </w:p>
    <w:p>
      <w:pPr>
        <w:spacing w:after="120"/>
      </w:pPr>
      <w:r>
        <w:rPr>
          <w:b w:val="false"/>
          <w:bCs w:val="false"/>
          <w:sz w:val="20"/>
          <w:szCs w:val="20"/>
        </w:rPr>
        <w:t xml:space="preserve">[ ] ¿Qué fuentes de datos están actualmente integradas? (Sensores de vibración, Sensores de temperatura, Sensores de presión, Informes de Análisis de Aceite, Datos de Ensayos Ultrasónicos, Datos de PLC (SCADA), Sistema CMMS/EAM</w:t>
      </w:r>
    </w:p>
    <w:p>
      <w:pPr>
        <w:spacing w:after="120"/>
      </w:pPr>
      <w:r>
        <w:rPr>
          <w:b w:val="false"/>
          <w:bCs w:val="false"/>
          <w:sz w:val="20"/>
          <w:szCs w:val="20"/>
        </w:rPr>
        <w:t xml:space="preserve">, Registros Históricos de Mantenimiento)</w:t>
      </w:r>
    </w:p>
    <w:p>
      <w:pPr>
        <w:spacing w:after="120"/>
      </w:pPr>
      <w:r>
        <w:rPr>
          <w:b w:val="false"/>
          <w:bCs w:val="false"/>
          <w:sz w:val="20"/>
          <w:szCs w:val="20"/>
        </w:rPr>
        <w:t xml:space="preserve">[ ] Número de sensores conectados</w:t>
      </w:r>
    </w:p>
    <w:p>
      <w:pPr>
        <w:spacing w:after="120"/>
      </w:pPr>
      <w:r>
        <w:rPr>
          <w:b w:val="false"/>
          <w:bCs w:val="false"/>
          <w:sz w:val="20"/>
          <w:szCs w:val="20"/>
        </w:rPr>
        <w:t xml:space="preserve">[ ] Fecha de última validación de integración de datos</w:t>
      </w:r>
    </w:p>
    <w:p>
      <w:pPr>
        <w:spacing w:after="120"/>
      </w:pPr>
      <w:r>
        <w:rPr>
          <w:b w:val="false"/>
          <w:bCs w:val="false"/>
          <w:sz w:val="20"/>
          <w:szCs w:val="20"/>
        </w:rPr>
        <w:t xml:space="preserve">[ ] Desafíos en la Integración de Datos</w:t>
      </w:r>
    </w:p>
    <w:p>
      <w:pPr>
        <w:spacing w:after="120"/>
      </w:pPr>
      <w:r>
        <w:rPr>
          <w:b w:val="false"/>
          <w:bCs w:val="false"/>
          <w:sz w:val="20"/>
          <w:szCs w:val="20"/>
        </w:rPr>
        <w:t xml:space="preserve">[ ] Diagrama de Flujo de Datos</w:t>
      </w:r>
    </w:p>
    <w:p>
      <w:pPr>
        <w:spacing w:after="120"/>
      </w:pPr>
      <w:r>
        <w:rPr>
          <w:b w:val="false"/>
          <w:bCs w:val="false"/>
          <w:sz w:val="20"/>
          <w:szCs w:val="20"/>
        </w:rPr>
        <w:t xml:space="preserve">[ ] Protocolo de Transmisión de Datos (Modbus, OPC UA, MQTT, Ethernet/IP, Otro)</w:t>
      </w:r>
    </w:p>
    <w:p>
      <w:pPr>
        <w:spacing w:after="120"/>
      </w:pPr>
      <w:r>
        <w:rPr>
          <w:b w:val="false"/>
          <w:bCs w:val="false"/>
          <w:sz w:val="20"/>
          <w:szCs w:val="20"/>
        </w:rPr>
        <w:t xml:space="preserve">[ ] Medidas de seguridad de los datos implementadas.</w:t>
      </w:r>
    </w:p>
    <w:p>
      <w:pPr>
        <w:spacing w:after="120"/>
      </w:pPr>
      <w:r>
        <w:rPr>
          <w:b w:val="false"/>
          <w:bCs w:val="false"/>
          <w:sz w:val="20"/>
          <w:szCs w:val="20"/>
        </w:rPr>
        <w:t xml:space="preserve"/>
      </w:r>
    </w:p>
    <w:p>
      <w:pPr>
        <w:spacing w:after="120"/>
      </w:pPr>
      <w:r>
        <w:rPr>
          <w:b/>
          <w:bCs/>
          <w:sz w:val="24"/>
          <w:szCs w:val="24"/>
        </w:rPr>
        <w:t xml:space="preserve">--- TÉCNICAS DE MONITORIZACIÓN DE LA CONDICIÓN ---</w:t>
      </w:r>
    </w:p>
    <w:p>
      <w:pPr>
        <w:spacing w:after="120"/>
      </w:pPr>
      <w:r>
        <w:rPr>
          <w:b w:val="false"/>
          <w:bCs w:val="false"/>
          <w:sz w:val="20"/>
          <w:szCs w:val="20"/>
        </w:rPr>
        <w:t xml:space="preserve">[ ] Técnicas de monitorización del estado seleccionadas (Análisis de vibraciones, Termografía, Análisis de Aceite, Ensayos Ultrasónicos, Análisis de la Firma de Corriente del Motor (AFCM)</w:t>
      </w:r>
    </w:p>
    <w:p>
      <w:pPr>
        <w:spacing w:after="120"/>
      </w:pPr>
      <w:r>
        <w:rPr>
          <w:b w:val="false"/>
          <w:bCs w:val="false"/>
          <w:sz w:val="20"/>
          <w:szCs w:val="20"/>
        </w:rPr>
        <w:t xml:space="preserve">, Inspección por infrarrojos, Ensayos de Emisión Acústica)</w:t>
      </w:r>
    </w:p>
    <w:p>
      <w:pPr>
        <w:spacing w:after="120"/>
      </w:pPr>
      <w:r>
        <w:rPr>
          <w:b w:val="false"/>
          <w:bCs w:val="false"/>
          <w:sz w:val="20"/>
          <w:szCs w:val="20"/>
        </w:rPr>
        <w:t xml:space="preserve">[ ] Análisis de Vibraciones - Rango de Frecuencias (Hz)</w:t>
      </w:r>
    </w:p>
    <w:p>
      <w:pPr>
        <w:spacing w:after="120"/>
      </w:pPr>
      <w:r>
        <w:rPr>
          <w:b w:val="false"/>
          <w:bCs w:val="false"/>
          <w:sz w:val="20"/>
          <w:szCs w:val="20"/>
        </w:rPr>
        <w:t xml:space="preserve">[ ] Termografía - Resolución de la cámara (MP)</w:t>
      </w:r>
    </w:p>
    <w:p>
      <w:pPr>
        <w:spacing w:after="120"/>
      </w:pPr>
      <w:r>
        <w:rPr>
          <w:b w:val="false"/>
          <w:bCs w:val="false"/>
          <w:sz w:val="20"/>
          <w:szCs w:val="20"/>
        </w:rPr>
        <w:t xml:space="preserve">[ ] Análisis del aceite - Volumen de la muestra (mL)</w:t>
      </w:r>
    </w:p>
    <w:p>
      <w:pPr>
        <w:spacing w:after="120"/>
      </w:pPr>
      <w:r>
        <w:rPr>
          <w:b w:val="false"/>
          <w:bCs w:val="false"/>
          <w:sz w:val="20"/>
          <w:szCs w:val="20"/>
        </w:rPr>
        <w:t xml:space="preserve">[ ] Fecha del último análisis de aceite</w:t>
      </w:r>
    </w:p>
    <w:p>
      <w:pPr>
        <w:spacing w:after="120"/>
      </w:pPr>
      <w:r>
        <w:rPr>
          <w:b w:val="false"/>
          <w:bCs w:val="false"/>
          <w:sz w:val="20"/>
          <w:szCs w:val="20"/>
        </w:rPr>
        <w:t xml:space="preserve">[ ] Tiempo de medición ultrasónica</w:t>
      </w:r>
    </w:p>
    <w:p>
      <w:pPr>
        <w:spacing w:after="120"/>
      </w:pPr>
      <w:r>
        <w:rPr>
          <w:b w:val="false"/>
          <w:bCs w:val="false"/>
          <w:sz w:val="20"/>
          <w:szCs w:val="20"/>
        </w:rPr>
        <w:t xml:space="preserve">[ ] Notas sobre los resultados del monitoreo de la condición</w:t>
      </w:r>
    </w:p>
    <w:p>
      <w:pPr>
        <w:spacing w:after="120"/>
      </w:pPr>
      <w:r>
        <w:rPr>
          <w:b w:val="false"/>
          <w:bCs w:val="false"/>
          <w:sz w:val="20"/>
          <w:szCs w:val="20"/>
        </w:rPr>
        <w:t xml:space="preserve">[ ] Subir imagen termográfica</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ANÁLISIS Y MODELADO DE DATOS ---</w:t>
      </w:r>
    </w:p>
    <w:p>
      <w:pPr>
        <w:spacing w:after="120"/>
      </w:pPr>
      <w:r>
        <w:rPr>
          <w:b w:val="false"/>
          <w:bCs w:val="false"/>
          <w:sz w:val="20"/>
          <w:szCs w:val="20"/>
        </w:rPr>
        <w:t xml:space="preserve">[ ] Análisis de Vibraciones - Amplitud RMS (mm/s)</w:t>
      </w:r>
    </w:p>
    <w:p>
      <w:pPr>
        <w:spacing w:after="120"/>
      </w:pPr>
      <w:r>
        <w:rPr>
          <w:b w:val="false"/>
          <w:bCs w:val="false"/>
          <w:sz w:val="20"/>
          <w:szCs w:val="20"/>
        </w:rPr>
        <w:t xml:space="preserve"/>
      </w:r>
    </w:p>
    <w:p>
      <w:pPr>
        <w:spacing w:after="120"/>
      </w:pPr>
      <w:r>
        <w:rPr>
          <w:b w:val="false"/>
          <w:bCs w:val="false"/>
          <w:sz w:val="20"/>
          <w:szCs w:val="20"/>
        </w:rPr>
        <w:t xml:space="preserve">[ ] Análisis de Aceite – Índice de Viscosidad</w:t>
      </w:r>
    </w:p>
    <w:p>
      <w:pPr>
        <w:spacing w:after="120"/>
      </w:pPr>
      <w:r>
        <w:rPr>
          <w:b w:val="false"/>
          <w:bCs w:val="false"/>
          <w:sz w:val="20"/>
          <w:szCs w:val="20"/>
        </w:rPr>
        <w:t xml:space="preserve">[ ] Termografía – Temperatura máxima superficial (°C)</w:t>
      </w:r>
    </w:p>
    <w:p>
      <w:pPr>
        <w:spacing w:after="120"/>
      </w:pPr>
      <w:r>
        <w:rPr>
          <w:b w:val="false"/>
          <w:bCs w:val="false"/>
          <w:sz w:val="20"/>
          <w:szCs w:val="20"/>
        </w:rPr>
        <w:t xml:space="preserve">[ ] Anomalía detectada (¿vibración)? (Sí., No., Indeciso.</w:t>
      </w:r>
    </w:p>
    <w:p>
      <w:pPr>
        <w:spacing w:after="120"/>
      </w:pPr>
      <w:r>
        <w:rPr>
          <w:b w:val="false"/>
          <w:bCs w:val="false"/>
          <w:sz w:val="20"/>
          <w:szCs w:val="20"/>
        </w:rPr>
        <w:t xml:space="preserve">)</w:t>
      </w:r>
    </w:p>
    <w:p>
      <w:pPr>
        <w:spacing w:after="120"/>
      </w:pPr>
      <w:r>
        <w:rPr>
          <w:b w:val="false"/>
          <w:bCs w:val="false"/>
          <w:sz w:val="20"/>
          <w:szCs w:val="20"/>
        </w:rPr>
        <w:t xml:space="preserve">[ ] Descripción de Anomalías Observadas</w:t>
      </w:r>
    </w:p>
    <w:p>
      <w:pPr>
        <w:spacing w:after="120"/>
      </w:pPr>
      <w:r>
        <w:rPr>
          <w:b w:val="false"/>
          <w:bCs w:val="false"/>
          <w:sz w:val="20"/>
          <w:szCs w:val="20"/>
        </w:rPr>
        <w:t xml:space="preserve">[ ] Fecha de detección de anomalía</w:t>
      </w:r>
    </w:p>
    <w:p>
      <w:pPr>
        <w:spacing w:after="120"/>
      </w:pPr>
      <w:r>
        <w:rPr>
          <w:b w:val="false"/>
          <w:bCs w:val="false"/>
          <w:sz w:val="20"/>
          <w:szCs w:val="20"/>
        </w:rPr>
        <w:t xml:space="preserve">[ ] Nivel de Confianza en el Rendimiento del Modelo (Alto</w:t>
      </w:r>
    </w:p>
    <w:p>
      <w:pPr>
        <w:spacing w:after="120"/>
      </w:pPr>
      <w:r>
        <w:rPr>
          <w:b w:val="false"/>
          <w:bCs w:val="false"/>
          <w:sz w:val="20"/>
          <w:szCs w:val="20"/>
        </w:rPr>
        <w:t xml:space="preserve">, Mediano</w:t>
      </w:r>
    </w:p>
    <w:p>
      <w:pPr>
        <w:spacing w:after="120"/>
      </w:pPr>
      <w:r>
        <w:rPr>
          <w:b w:val="false"/>
          <w:bCs w:val="false"/>
          <w:sz w:val="20"/>
          <w:szCs w:val="20"/>
        </w:rPr>
        <w:t xml:space="preserve">, Bajo)</w:t>
      </w:r>
    </w:p>
    <w:p>
      <w:pPr>
        <w:spacing w:after="120"/>
      </w:pPr>
      <w:r>
        <w:rPr>
          <w:b w:val="false"/>
          <w:bCs w:val="false"/>
          <w:sz w:val="20"/>
          <w:szCs w:val="20"/>
        </w:rPr>
        <w:t xml:space="preserve">[ ] Estimación de Vida Útil Restante (Unidades de Operación)</w:t>
      </w:r>
    </w:p>
    <w:p>
      <w:pPr>
        <w:spacing w:after="120"/>
      </w:pPr>
      <w:r>
        <w:rPr>
          <w:b w:val="false"/>
          <w:bCs w:val="false"/>
          <w:sz w:val="20"/>
          <w:szCs w:val="20"/>
        </w:rPr>
        <w:t xml:space="preserve">[ ] Cargar gráfico de análisis espectral (vibración)</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PLANIFICACIÓN Y PROGRAMACIÓN DEL MANTENIMIENTO ---</w:t>
      </w:r>
    </w:p>
    <w:p>
      <w:pPr>
        <w:spacing w:after="120"/>
      </w:pPr>
      <w:r>
        <w:rPr>
          <w:b w:val="false"/>
          <w:bCs w:val="false"/>
          <w:sz w:val="20"/>
          <w:szCs w:val="20"/>
        </w:rPr>
        <w:t xml:space="preserve">[ ] Vida útil restante prevista (RUL) – Componente X (en días)</w:t>
      </w:r>
    </w:p>
    <w:p>
      <w:pPr>
        <w:spacing w:after="120"/>
      </w:pPr>
      <w:r>
        <w:rPr>
          <w:b w:val="false"/>
          <w:bCs w:val="false"/>
          <w:sz w:val="20"/>
          <w:szCs w:val="20"/>
        </w:rPr>
        <w:t xml:space="preserve">[ ] Fecha de inicio del mantenimiento programado - Componente Y</w:t>
      </w:r>
    </w:p>
    <w:p>
      <w:pPr>
        <w:spacing w:after="120"/>
      </w:pPr>
      <w:r>
        <w:rPr>
          <w:b w:val="false"/>
          <w:bCs w:val="false"/>
          <w:sz w:val="20"/>
          <w:szCs w:val="20"/>
        </w:rPr>
        <w:t xml:space="preserve">[ ] Duración estimada de mantenimiento – Componente Z</w:t>
      </w:r>
    </w:p>
    <w:p>
      <w:pPr>
        <w:spacing w:after="120"/>
      </w:pPr>
      <w:r>
        <w:rPr>
          <w:b w:val="false"/>
          <w:bCs w:val="false"/>
          <w:sz w:val="20"/>
          <w:szCs w:val="20"/>
        </w:rPr>
        <w:t xml:space="preserve">[ ] Tipo de Mantenimiento (Según Predicción de Mantenimiento Predictivo)</w:t>
      </w:r>
    </w:p>
    <w:p>
      <w:pPr>
        <w:spacing w:after="120"/>
      </w:pPr>
      <w:r>
        <w:rPr>
          <w:b w:val="false"/>
          <w:bCs w:val="false"/>
          <w:sz w:val="20"/>
          <w:szCs w:val="20"/>
        </w:rPr>
        <w:t xml:space="preserve"> (Inspección rutinaria</w:t>
      </w:r>
    </w:p>
    <w:p>
      <w:pPr>
        <w:spacing w:after="120"/>
      </w:pPr>
      <w:r>
        <w:rPr>
          <w:b w:val="false"/>
          <w:bCs w:val="false"/>
          <w:sz w:val="20"/>
          <w:szCs w:val="20"/>
        </w:rPr>
        <w:t xml:space="preserve">, Lubricación, Reemplazo de piezas, Reparación, Otros (Especificar))</w:t>
      </w:r>
    </w:p>
    <w:p>
      <w:pPr>
        <w:spacing w:after="120"/>
      </w:pPr>
      <w:r>
        <w:rPr>
          <w:b w:val="false"/>
          <w:bCs w:val="false"/>
          <w:sz w:val="20"/>
          <w:szCs w:val="20"/>
        </w:rPr>
        <w:t xml:space="preserve">[ ] Notas sobre el procedimiento detallado de mantenimiento</w:t>
      </w:r>
    </w:p>
    <w:p>
      <w:pPr>
        <w:spacing w:after="120"/>
      </w:pPr>
      <w:r>
        <w:rPr>
          <w:b w:val="false"/>
          <w:bCs w:val="false"/>
          <w:sz w:val="20"/>
          <w:szCs w:val="20"/>
        </w:rPr>
        <w:t xml:space="preserve">[ ] Habilidades/Personal Necesario (Mecánico, Eléctrico, Instrumentación</w:t>
      </w:r>
    </w:p>
    <w:p>
      <w:pPr>
        <w:spacing w:after="120"/>
      </w:pPr>
      <w:r>
        <w:rPr>
          <w:b w:val="false"/>
          <w:bCs w:val="false"/>
          <w:sz w:val="20"/>
          <w:szCs w:val="20"/>
        </w:rPr>
        <w:t xml:space="preserve">, Especialista en Lubricación, Soldadura)</w:t>
      </w:r>
    </w:p>
    <w:p>
      <w:pPr>
        <w:spacing w:after="120"/>
      </w:pPr>
      <w:r>
        <w:rPr>
          <w:b w:val="false"/>
          <w:bCs w:val="false"/>
          <w:sz w:val="20"/>
          <w:szCs w:val="20"/>
        </w:rPr>
        <w:t xml:space="preserve">[ ] Documentos de soporte (p. ej., lista de piezas, diagramas)</w:t>
      </w:r>
    </w:p>
    <w:p>
      <w:pPr>
        <w:spacing w:after="120"/>
      </w:pPr>
      <w:r>
        <w:rPr>
          <w:b w:val="false"/>
          <w:bCs w:val="false"/>
          <w:sz w:val="20"/>
          <w:szCs w:val="20"/>
        </w:rPr>
        <w:t xml:space="preserve">[ ] Prioridad de Órdenes de Trabajo (Basado en Mantenimiento Predictivo) (Crítico, Alto, Mediano/a, Bajo)</w:t>
      </w:r>
    </w:p>
    <w:p>
      <w:pPr>
        <w:spacing w:after="120"/>
      </w:pPr>
      <w:r>
        <w:rPr>
          <w:b w:val="false"/>
          <w:bCs w:val="false"/>
          <w:sz w:val="20"/>
          <w:szCs w:val="20"/>
        </w:rPr>
        <w:t xml:space="preserve"/>
      </w:r>
    </w:p>
    <w:p>
      <w:pPr>
        <w:spacing w:after="120"/>
      </w:pPr>
      <w:r>
        <w:rPr>
          <w:b/>
          <w:bCs/>
          <w:sz w:val="24"/>
          <w:szCs w:val="24"/>
        </w:rPr>
        <w:t xml:space="preserve">--- INFORMES Y COMUNICACIÓN ---</w:t>
      </w:r>
    </w:p>
    <w:p>
      <w:pPr>
        <w:spacing w:after="120"/>
      </w:pPr>
      <w:r>
        <w:rPr>
          <w:b w:val="false"/>
          <w:bCs w:val="false"/>
          <w:sz w:val="20"/>
          <w:szCs w:val="20"/>
        </w:rPr>
        <w:t xml:space="preserve">[ ] Número de Informes de Mantenimiento Predictivo Generados por Mes</w:t>
      </w:r>
    </w:p>
    <w:p>
      <w:pPr>
        <w:spacing w:after="120"/>
      </w:pPr>
      <w:r>
        <w:rPr>
          <w:b w:val="false"/>
          <w:bCs w:val="false"/>
          <w:sz w:val="20"/>
          <w:szCs w:val="20"/>
        </w:rPr>
        <w:t xml:space="preserve">[ ] Método de Distribución de Informes (Correo electrónico, Sistema CMMS, Unidad compartida</w:t>
      </w:r>
    </w:p>
    <w:p>
      <w:pPr>
        <w:spacing w:after="120"/>
      </w:pPr>
      <w:r>
        <w:rPr>
          <w:b w:val="false"/>
          <w:bCs w:val="false"/>
          <w:sz w:val="20"/>
          <w:szCs w:val="20"/>
        </w:rPr>
        <w:t xml:space="preserve">, Informe impreso</w:t>
      </w:r>
    </w:p>
    <w:p>
      <w:pPr>
        <w:spacing w:after="120"/>
      </w:pPr>
      <w:r>
        <w:rPr>
          <w:b w:val="false"/>
          <w:bCs w:val="false"/>
          <w:sz w:val="20"/>
          <w:szCs w:val="20"/>
        </w:rPr>
        <w:t xml:space="preserve">)</w:t>
      </w:r>
    </w:p>
    <w:p>
      <w:pPr>
        <w:spacing w:after="120"/>
      </w:pPr>
      <w:r>
        <w:rPr>
          <w:b w:val="false"/>
          <w:bCs w:val="false"/>
          <w:sz w:val="20"/>
          <w:szCs w:val="20"/>
        </w:rPr>
        <w:t xml:space="preserve">[ ] Fecha de la última revisión del informe con las partes interesadas.</w:t>
      </w:r>
    </w:p>
    <w:p>
      <w:pPr>
        <w:spacing w:after="120"/>
      </w:pPr>
      <w:r>
        <w:rPr>
          <w:b w:val="false"/>
          <w:bCs w:val="false"/>
          <w:sz w:val="20"/>
          <w:szCs w:val="20"/>
        </w:rPr>
        <w:t xml:space="preserve">[ ] Resumen de la Retroalimentación de las Partes Interesadas sobre el Informe Anterior</w:t>
      </w:r>
    </w:p>
    <w:p>
      <w:pPr>
        <w:spacing w:after="120"/>
      </w:pPr>
      <w:r>
        <w:rPr>
          <w:b w:val="false"/>
          <w:bCs w:val="false"/>
          <w:sz w:val="20"/>
          <w:szCs w:val="20"/>
        </w:rPr>
        <w:t xml:space="preserve">[ ] ¿Qué partes interesadas reciben los informes de PdM? (Gerente de Producción, Supervisor de Mantenimiento</w:t>
      </w:r>
    </w:p>
    <w:p>
      <w:pPr>
        <w:spacing w:after="120"/>
      </w:pPr>
      <w:r>
        <w:rPr>
          <w:b w:val="false"/>
          <w:bCs w:val="false"/>
          <w:sz w:val="20"/>
          <w:szCs w:val="20"/>
        </w:rPr>
        <w:t xml:space="preserve">, Equipo de Ingeniería, Gerente de Planta)</w:t>
      </w:r>
    </w:p>
    <w:p>
      <w:pPr>
        <w:spacing w:after="120"/>
      </w:pPr>
      <w:r>
        <w:rPr>
          <w:b w:val="false"/>
          <w:bCs w:val="false"/>
          <w:sz w:val="20"/>
          <w:szCs w:val="20"/>
        </w:rPr>
        <w:t xml:space="preserve">[ ] Frecuencia de Comunicación para Hallazgos Críticos (Inmediatamente, Diario, Semanalmente)</w:t>
      </w:r>
    </w:p>
    <w:p>
      <w:pPr>
        <w:spacing w:after="120"/>
      </w:pPr>
      <w:r>
        <w:rPr>
          <w:b w:val="false"/>
          <w:bCs w:val="false"/>
          <w:sz w:val="20"/>
          <w:szCs w:val="20"/>
        </w:rPr>
        <w:t xml:space="preserve">[ ] Ejemplo de un Informe Típico de Mantenimiento Predictivo</w:t>
      </w:r>
    </w:p>
    <w:p>
      <w:pPr>
        <w:spacing w:after="120"/>
      </w:pPr>
      <w:r>
        <w:rPr>
          <w:b w:val="false"/>
          <w:bCs w:val="false"/>
          <w:sz w:val="20"/>
          <w:szCs w:val="20"/>
        </w:rPr>
        <w:t xml:space="preserve"/>
      </w:r>
    </w:p>
    <w:p>
      <w:pPr>
        <w:spacing w:after="120"/>
      </w:pPr>
      <w:r>
        <w:rPr>
          <w:b/>
          <w:bCs/>
          <w:sz w:val="24"/>
          <w:szCs w:val="24"/>
        </w:rPr>
        <w:t xml:space="preserve">--- REVISIÓN DEL PROGRAMA Y MEJORA CONTINUA ---</w:t>
      </w:r>
    </w:p>
    <w:p>
      <w:pPr>
        <w:spacing w:after="120"/>
      </w:pPr>
      <w:r>
        <w:rPr>
          <w:b w:val="false"/>
          <w:bCs w:val="false"/>
          <w:sz w:val="20"/>
          <w:szCs w:val="20"/>
        </w:rPr>
        <w:t xml:space="preserve">[ ] Número de Activos Cubiertos por el Mantenimiento Predictivo</w:t>
      </w:r>
    </w:p>
    <w:p>
      <w:pPr>
        <w:spacing w:after="120"/>
      </w:pPr>
      <w:r>
        <w:rPr>
          <w:b w:val="false"/>
          <w:bCs w:val="false"/>
          <w:sz w:val="20"/>
          <w:szCs w:val="20"/>
        </w:rPr>
        <w:t xml:space="preserve">[ ] Número de fallos predichos evitados (estimado)</w:t>
      </w:r>
    </w:p>
    <w:p>
      <w:pPr>
        <w:spacing w:after="120"/>
      </w:pPr>
      <w:r>
        <w:rPr>
          <w:b w:val="false"/>
          <w:bCs w:val="false"/>
          <w:sz w:val="20"/>
          <w:szCs w:val="20"/>
        </w:rPr>
        <w:t xml:space="preserve">[ ] Ahorro estimado del programa PdM en su conjunto</w:t>
      </w:r>
    </w:p>
    <w:p>
      <w:pPr>
        <w:spacing w:after="120"/>
      </w:pPr>
      <w:r>
        <w:rPr>
          <w:b w:val="false"/>
          <w:bCs w:val="false"/>
          <w:sz w:val="20"/>
          <w:szCs w:val="20"/>
        </w:rPr>
        <w:t xml:space="preserve">[ ] Resumen de las tendencias en el desempeño del Programa PdM (período de revisión anterior)</w:t>
      </w:r>
    </w:p>
    <w:p>
      <w:pPr>
        <w:spacing w:after="120"/>
      </w:pPr>
      <w:r>
        <w:rPr>
          <w:b w:val="false"/>
          <w:bCs w:val="false"/>
          <w:sz w:val="20"/>
          <w:szCs w:val="20"/>
        </w:rPr>
        <w:t xml:space="preserve"/>
      </w:r>
    </w:p>
    <w:p>
      <w:pPr>
        <w:spacing w:after="120"/>
      </w:pPr>
      <w:r>
        <w:rPr>
          <w:b w:val="false"/>
          <w:bCs w:val="false"/>
          <w:sz w:val="20"/>
          <w:szCs w:val="20"/>
        </w:rPr>
        <w:t xml:space="preserve">[ ] Áreas de mejora identificadas (Calidad de los datos, Cobertura de sensores, Precisión del algoritmo, Capacitación del Equipo de Mantenimiento, Integración con CMMS, Otro)</w:t>
      </w:r>
    </w:p>
    <w:p>
      <w:pPr>
        <w:spacing w:after="120"/>
      </w:pPr>
      <w:r>
        <w:rPr>
          <w:b w:val="false"/>
          <w:bCs w:val="false"/>
          <w:sz w:val="20"/>
          <w:szCs w:val="20"/>
        </w:rPr>
        <w:t xml:space="preserve">[ ] Acciones a realizar y responsables (para abordar las áreas de mejora identificadas)</w:t>
      </w:r>
    </w:p>
    <w:p>
      <w:pPr>
        <w:spacing w:after="120"/>
      </w:pPr>
      <w:r>
        <w:rPr>
          <w:b w:val="false"/>
          <w:bCs w:val="false"/>
          <w:sz w:val="20"/>
          <w:szCs w:val="20"/>
        </w:rPr>
        <w:t xml:space="preserve">[ ] Fecha de la próxima revisión del programa</w:t>
      </w:r>
    </w:p>
    <w:p>
      <w:pPr>
        <w:spacing w:after="120"/>
      </w:pPr>
      <w:r>
        <w:rPr>
          <w:b w:val="false"/>
          <w:bCs w:val="false"/>
          <w:sz w:val="20"/>
          <w:szCs w:val="20"/>
        </w:rPr>
        <w:t xml:space="preserve">[ ] Efectividad General del Programa PdM (Escala de Calificación) (Muy malo, Pobre, Justo, Bien., Excelente.)</w:t>
      </w:r>
    </w:p>
    <w:p>
      <w:pPr>
        <w:spacing w:after="120"/>
      </w:pPr>
      <w:r>
        <w:rPr>
          <w:b w:val="false"/>
          <w:bCs w:val="false"/>
          <w:sz w:val="20"/>
          <w:szCs w:val="20"/>
        </w:rPr>
        <w:t xml:space="preserve">[ ] Recomendaciones para futuras expansiones o mejoras del PdM</w:t>
      </w:r>
    </w:p>
    <w:p>
      <w:pPr>
        <w:spacing w:after="120"/>
      </w:pPr>
      <w:r>
        <w:rPr>
          <w:b w:val="false"/>
          <w:bCs w:val="false"/>
          <w:sz w:val="20"/>
          <w:szCs w:val="20"/>
        </w:rPr>
        <w:t xml:space="preserve"/>
      </w:r>
    </w:p>
    <w:p>
      <w:pPr>
        <w:spacing w:after="120"/>
      </w:pPr>
      <w:r>
        <w:rPr>
          <w:b/>
          <w:bCs/>
          <w:sz w:val="24"/>
          <w:szCs w:val="24"/>
        </w:rPr>
        <w:t xml:space="preserve">--- SEGURIDAD Y CUMPLIMIENTO ---</w:t>
      </w:r>
    </w:p>
    <w:p>
      <w:pPr>
        <w:spacing w:after="120"/>
      </w:pPr>
      <w:r>
        <w:rPr>
          <w:b w:val="false"/>
          <w:bCs w:val="false"/>
          <w:sz w:val="20"/>
          <w:szCs w:val="20"/>
        </w:rPr>
        <w:t xml:space="preserve">[ ] Finalización del Entrenamiento de Seguridad (Personal de Mantenimiento Predictivo) (Completado., En curso</w:t>
      </w:r>
    </w:p>
    <w:p>
      <w:pPr>
        <w:spacing w:after="120"/>
      </w:pPr>
      <w:r>
        <w:rPr>
          <w:b w:val="false"/>
          <w:bCs w:val="false"/>
          <w:sz w:val="20"/>
          <w:szCs w:val="20"/>
        </w:rPr>
        <w:t xml:space="preserve">, No iniciado</w:t>
      </w:r>
    </w:p>
    <w:p>
      <w:pPr>
        <w:spacing w:after="120"/>
      </w:pPr>
      <w:r>
        <w:rPr>
          <w:b w:val="false"/>
          <w:bCs w:val="false"/>
          <w:sz w:val="20"/>
          <w:szCs w:val="20"/>
        </w:rPr>
        <w:t xml:space="preserve">)</w:t>
      </w:r>
    </w:p>
    <w:p>
      <w:pPr>
        <w:spacing w:after="120"/>
      </w:pPr>
      <w:r>
        <w:rPr>
          <w:b w:val="false"/>
          <w:bCs w:val="false"/>
          <w:sz w:val="20"/>
          <w:szCs w:val="20"/>
        </w:rPr>
        <w:t xml:space="preserve">[ ] Puntuación de Cumplimiento del Permiso de Trabajo (Escala 1-10)</w:t>
      </w:r>
    </w:p>
    <w:p>
      <w:pPr>
        <w:spacing w:after="120"/>
      </w:pPr>
      <w:r>
        <w:rPr>
          <w:b w:val="false"/>
          <w:bCs w:val="false"/>
          <w:sz w:val="20"/>
          <w:szCs w:val="20"/>
        </w:rPr>
        <w:t xml:space="preserve"/>
      </w:r>
    </w:p>
    <w:p>
      <w:pPr>
        <w:spacing w:after="120"/>
      </w:pPr>
      <w:r>
        <w:rPr>
          <w:b w:val="false"/>
          <w:bCs w:val="false"/>
          <w:sz w:val="20"/>
          <w:szCs w:val="20"/>
        </w:rPr>
        <w:t xml:space="preserve">[ ] Verificación del uso de EPP (Inspección rutinaria) (Conforme, Pequeña desviación, Desviación significativa)</w:t>
      </w:r>
    </w:p>
    <w:p>
      <w:pPr>
        <w:spacing w:after="120"/>
      </w:pPr>
      <w:r>
        <w:rPr>
          <w:b w:val="false"/>
          <w:bCs w:val="false"/>
          <w:sz w:val="20"/>
          <w:szCs w:val="20"/>
        </w:rPr>
        <w:t xml:space="preserve">[ ] Fecha de la última auditoría de seguridad</w:t>
      </w:r>
    </w:p>
    <w:p>
      <w:pPr>
        <w:spacing w:after="120"/>
      </w:pPr>
      <w:r>
        <w:rPr>
          <w:b w:val="false"/>
          <w:bCs w:val="false"/>
          <w:sz w:val="20"/>
          <w:szCs w:val="20"/>
        </w:rPr>
        <w:t xml:space="preserve">[ ] Registro de Cuasi Accidentes/Incidentes de Seguridad relacionados con actividades de Mantenimiento Predictivo</w:t>
      </w:r>
    </w:p>
    <w:p>
      <w:pPr>
        <w:spacing w:after="120"/>
      </w:pPr>
      <w:r>
        <w:rPr>
          <w:b w:val="false"/>
          <w:bCs w:val="false"/>
          <w:sz w:val="20"/>
          <w:szCs w:val="20"/>
        </w:rPr>
        <w:t xml:space="preserve">[ ] Cumplimiento de las normativas medioambientales (p. ej., gestión de residuos). (Conforme, Pequeña desviación, Desviación significativa)</w:t>
      </w:r>
    </w:p>
    <w:p>
      <w:pPr>
        <w:spacing w:after="120"/>
      </w:pPr>
      <w:r>
        <w:rPr>
          <w:b w:val="false"/>
          <w:bCs w:val="false"/>
          <w:sz w:val="20"/>
          <w:szCs w:val="20"/>
        </w:rPr>
        <w:t xml:space="preserve">[ ] Documentación de los procedimientos de manipulación de materiales peligrosos (si aplica).</w:t>
      </w:r>
    </w:p>
    <w:p>
      <w:pPr>
        <w:spacing w:after="120"/>
      </w:pPr>
      <w:r>
        <w:rPr>
          <w:b w:val="false"/>
          <w:bCs w:val="false"/>
          <w:sz w:val="20"/>
          <w:szCs w:val="20"/>
        </w:rPr>
        <w:t xml:space="preserve">[ ] Nombre del responsable de seguridad designado para el Mantenimiento Predictivo.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https://checklistguro.com/templates/manufacturing/predictive-maintenance-pdm-checklist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2026-06-22T12:12:39.796Z</dcterms:created>
  <dcterms:modified xsi:type="dcterms:W3CDTF">2026-06-22T12:12:39.796Z</dcterms:modified>
</cp:coreProperties>
</file>

<file path=docProps/custom.xml><?xml version="1.0" encoding="utf-8"?>
<Properties xmlns="http://schemas.openxmlformats.org/officeDocument/2006/custom-properties" xmlns:vt="http://schemas.openxmlformats.org/officeDocument/2006/docPropsVTypes"/>
</file>