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SUPPLY CHAIN DATA GOVERNANCE CHECKLIST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DATA OWNERSHIP &amp; ACCOUNTABILITY ---</w:t>
      </w:r>
    </w:p>
    <w:p>
      <w:pPr>
        <w:spacing w:after="120"/>
      </w:pPr>
      <w:r>
        <w:rPr>
          <w:b w:val="false"/>
          <w:bCs w:val="false"/>
          <w:sz w:val="20"/>
          <w:szCs w:val="20"/>
        </w:rPr>
        <w:t xml:space="preserve">[ ] Who is the Data Owner for Product Master Data? (Procurement, Engineering, Sales, Marketing)</w:t>
      </w:r>
    </w:p>
    <w:p>
      <w:pPr>
        <w:spacing w:after="120"/>
      </w:pPr>
      <w:r>
        <w:rPr>
          <w:b w:val="false"/>
          <w:bCs w:val="false"/>
          <w:sz w:val="20"/>
          <w:szCs w:val="20"/>
        </w:rPr>
        <w:t xml:space="preserve">[ ] Who is accountable for data quality within the transportation network? (Logistics Manager, Supply Chain Director, Transportation Lead, IT Department)</w:t>
      </w:r>
    </w:p>
    <w:p>
      <w:pPr>
        <w:spacing w:after="120"/>
      </w:pPr>
      <w:r>
        <w:rPr>
          <w:b w:val="false"/>
          <w:bCs w:val="false"/>
          <w:sz w:val="20"/>
          <w:szCs w:val="20"/>
        </w:rPr>
        <w:t xml:space="preserve">[ ] Contact Name of Primary Data Steward</w:t>
      </w:r>
    </w:p>
    <w:p>
      <w:pPr>
        <w:spacing w:after="120"/>
      </w:pPr>
      <w:r>
        <w:rPr>
          <w:b w:val="false"/>
          <w:bCs w:val="false"/>
          <w:sz w:val="20"/>
          <w:szCs w:val="20"/>
        </w:rPr>
        <w:t xml:space="preserve">[ ] Number of dedicated data stewards</w:t>
      </w:r>
    </w:p>
    <w:p>
      <w:pPr>
        <w:spacing w:after="120"/>
      </w:pPr>
      <w:r>
        <w:rPr>
          <w:b w:val="false"/>
          <w:bCs w:val="false"/>
          <w:sz w:val="20"/>
          <w:szCs w:val="20"/>
        </w:rPr>
        <w:t xml:space="preserve">[ ] Describe how data ownership responsibilities are communicated to relevant personnel.</w:t>
      </w:r>
    </w:p>
    <w:p>
      <w:pPr>
        <w:spacing w:after="120"/>
      </w:pPr>
      <w:r>
        <w:rPr>
          <w:b w:val="false"/>
          <w:bCs w:val="false"/>
          <w:sz w:val="20"/>
          <w:szCs w:val="20"/>
        </w:rPr>
        <w:t xml:space="preserve">[ ] Date of Last Data Ownership Review</w:t>
      </w:r>
    </w:p>
    <w:p>
      <w:pPr>
        <w:spacing w:after="120"/>
      </w:pPr>
      <w:r>
        <w:rPr>
          <w:b w:val="false"/>
          <w:bCs w:val="false"/>
          <w:sz w:val="20"/>
          <w:szCs w:val="20"/>
        </w:rPr>
        <w:t xml:space="preserve"/>
      </w:r>
    </w:p>
    <w:p>
      <w:pPr>
        <w:spacing w:after="120"/>
      </w:pPr>
      <w:r>
        <w:rPr>
          <w:b/>
          <w:bCs/>
          <w:sz w:val="24"/>
          <w:szCs w:val="24"/>
        </w:rPr>
        <w:t xml:space="preserve">--- DATA QUALITY STANDARDS ---</w:t>
      </w:r>
    </w:p>
    <w:p>
      <w:pPr>
        <w:spacing w:after="120"/>
      </w:pPr>
      <w:r>
        <w:rPr>
          <w:b w:val="false"/>
          <w:bCs w:val="false"/>
          <w:sz w:val="20"/>
          <w:szCs w:val="20"/>
        </w:rPr>
        <w:t xml:space="preserve">[ ] Data Accuracy Rate (%)</w:t>
      </w:r>
    </w:p>
    <w:p>
      <w:pPr>
        <w:spacing w:after="120"/>
      </w:pPr>
      <w:r>
        <w:rPr>
          <w:b w:val="false"/>
          <w:bCs w:val="false"/>
          <w:sz w:val="20"/>
          <w:szCs w:val="20"/>
        </w:rPr>
        <w:t xml:space="preserve">[ ] Data Completeness Rate (%)</w:t>
      </w:r>
    </w:p>
    <w:p>
      <w:pPr>
        <w:spacing w:after="120"/>
      </w:pPr>
      <w:r>
        <w:rPr>
          <w:b w:val="false"/>
          <w:bCs w:val="false"/>
          <w:sz w:val="20"/>
          <w:szCs w:val="20"/>
        </w:rPr>
        <w:t xml:space="preserve">[ ] Data Consistency Score (1-10)</w:t>
      </w:r>
    </w:p>
    <w:p>
      <w:pPr>
        <w:spacing w:after="120"/>
      </w:pPr>
      <w:r>
        <w:rPr>
          <w:b w:val="false"/>
          <w:bCs w:val="false"/>
          <w:sz w:val="20"/>
          <w:szCs w:val="20"/>
        </w:rPr>
        <w:t xml:space="preserve">[ ] Last Data Quality Validation Date</w:t>
      </w:r>
    </w:p>
    <w:p>
      <w:pPr>
        <w:spacing w:after="120"/>
      </w:pPr>
      <w:r>
        <w:rPr>
          <w:b w:val="false"/>
          <w:bCs w:val="false"/>
          <w:sz w:val="20"/>
          <w:szCs w:val="20"/>
        </w:rPr>
        <w:t xml:space="preserve">[ ] Data Validation Method (Manual Review, Automated Scripts, Third-Party Validation)</w:t>
      </w:r>
    </w:p>
    <w:p>
      <w:pPr>
        <w:spacing w:after="120"/>
      </w:pPr>
      <w:r>
        <w:rPr>
          <w:b w:val="false"/>
          <w:bCs w:val="false"/>
          <w:sz w:val="20"/>
          <w:szCs w:val="20"/>
        </w:rPr>
        <w:t xml:space="preserve">[ ] Description of Data Validation Rules</w:t>
      </w:r>
    </w:p>
    <w:p>
      <w:pPr>
        <w:spacing w:after="120"/>
      </w:pPr>
      <w:r>
        <w:rPr>
          <w:b w:val="false"/>
          <w:bCs w:val="false"/>
          <w:sz w:val="20"/>
          <w:szCs w:val="20"/>
        </w:rPr>
        <w:t xml:space="preserve">[ ] Data Source Accuracy Rating (High, Medium, Low)</w:t>
      </w:r>
    </w:p>
    <w:p>
      <w:pPr>
        <w:spacing w:after="120"/>
      </w:pPr>
      <w:r>
        <w:rPr>
          <w:b w:val="false"/>
          <w:bCs w:val="false"/>
          <w:sz w:val="20"/>
          <w:szCs w:val="20"/>
        </w:rPr>
        <w:t xml:space="preserve"/>
      </w:r>
    </w:p>
    <w:p>
      <w:pPr>
        <w:spacing w:after="120"/>
      </w:pPr>
      <w:r>
        <w:rPr>
          <w:b/>
          <w:bCs/>
          <w:sz w:val="24"/>
          <w:szCs w:val="24"/>
        </w:rPr>
        <w:t xml:space="preserve">--- DATA SECURITY &amp; ACCESS CONTROLS ---</w:t>
      </w:r>
    </w:p>
    <w:p>
      <w:pPr>
        <w:spacing w:after="120"/>
      </w:pPr>
      <w:r>
        <w:rPr>
          <w:b w:val="false"/>
          <w:bCs w:val="false"/>
          <w:sz w:val="20"/>
          <w:szCs w:val="20"/>
        </w:rPr>
        <w:t xml:space="preserve">[ ] Encryption Method Used (Data at Rest) (AES-256, RSA, Other (Specify))</w:t>
      </w:r>
    </w:p>
    <w:p>
      <w:pPr>
        <w:spacing w:after="120"/>
      </w:pPr>
      <w:r>
        <w:rPr>
          <w:b w:val="false"/>
          <w:bCs w:val="false"/>
          <w:sz w:val="20"/>
          <w:szCs w:val="20"/>
        </w:rPr>
        <w:t xml:space="preserve">[ ] Authentication Method (Username/Password, Multi-Factor Authentication (MFA), Biometric Authentication, Other (Specify))</w:t>
      </w:r>
    </w:p>
    <w:p>
      <w:pPr>
        <w:spacing w:after="120"/>
      </w:pPr>
      <w:r>
        <w:rPr>
          <w:b w:val="false"/>
          <w:bCs w:val="false"/>
          <w:sz w:val="20"/>
          <w:szCs w:val="20"/>
        </w:rPr>
        <w:t xml:space="preserve">[ ] Minimum Password Length (Characters)</w:t>
      </w:r>
    </w:p>
    <w:p>
      <w:pPr>
        <w:spacing w:after="120"/>
      </w:pPr>
      <w:r>
        <w:rPr>
          <w:b w:val="false"/>
          <w:bCs w:val="false"/>
          <w:sz w:val="20"/>
          <w:szCs w:val="20"/>
        </w:rPr>
        <w:t xml:space="preserve">[ ] Access Control Model (Role-Based Access Control (RBAC), Attribute-Based Access Control (ABAC), Discretionary Access Control (DAC))</w:t>
      </w:r>
    </w:p>
    <w:p>
      <w:pPr>
        <w:spacing w:after="120"/>
      </w:pPr>
      <w:r>
        <w:rPr>
          <w:b w:val="false"/>
          <w:bCs w:val="false"/>
          <w:sz w:val="20"/>
          <w:szCs w:val="20"/>
        </w:rPr>
        <w:t xml:space="preserve">[ ] Data Access Restricted by: (Geographic Location, Department, Job Role, Project)</w:t>
      </w:r>
    </w:p>
    <w:p>
      <w:pPr>
        <w:spacing w:after="120"/>
      </w:pPr>
      <w:r>
        <w:rPr>
          <w:b w:val="false"/>
          <w:bCs w:val="false"/>
          <w:sz w:val="20"/>
          <w:szCs w:val="20"/>
        </w:rPr>
        <w:t xml:space="preserve">[ ] Last Review Date of Access Controls</w:t>
      </w:r>
    </w:p>
    <w:p>
      <w:pPr>
        <w:spacing w:after="120"/>
      </w:pPr>
      <w:r>
        <w:rPr>
          <w:b w:val="false"/>
          <w:bCs w:val="false"/>
          <w:sz w:val="20"/>
          <w:szCs w:val="20"/>
        </w:rPr>
        <w:t xml:space="preserve"/>
      </w:r>
    </w:p>
    <w:p>
      <w:pPr>
        <w:spacing w:after="120"/>
      </w:pPr>
      <w:r>
        <w:rPr>
          <w:b/>
          <w:bCs/>
          <w:sz w:val="24"/>
          <w:szCs w:val="24"/>
        </w:rPr>
        <w:t xml:space="preserve">--- DATA INTEGRATION &amp; INTEROPERABILITY ---</w:t>
      </w:r>
    </w:p>
    <w:p>
      <w:pPr>
        <w:spacing w:after="120"/>
      </w:pPr>
      <w:r>
        <w:rPr>
          <w:b w:val="false"/>
          <w:bCs w:val="false"/>
          <w:sz w:val="20"/>
          <w:szCs w:val="20"/>
        </w:rPr>
        <w:t xml:space="preserve">[ ] Number of Integration Points</w:t>
      </w:r>
    </w:p>
    <w:p>
      <w:pPr>
        <w:spacing w:after="120"/>
      </w:pPr>
      <w:r>
        <w:rPr>
          <w:b w:val="false"/>
          <w:bCs w:val="false"/>
          <w:sz w:val="20"/>
          <w:szCs w:val="20"/>
        </w:rPr>
        <w:t xml:space="preserve">[ ] Integration Method (e.g., EDI, API, Flat File) (EDI, API, Flat File, Other)</w:t>
      </w:r>
    </w:p>
    <w:p>
      <w:pPr>
        <w:spacing w:after="120"/>
      </w:pPr>
      <w:r>
        <w:rPr>
          <w:b w:val="false"/>
          <w:bCs w:val="false"/>
          <w:sz w:val="20"/>
          <w:szCs w:val="20"/>
        </w:rPr>
        <w:t xml:space="preserve">[ ] Description of Data Formats Used</w:t>
      </w:r>
    </w:p>
    <w:p>
      <w:pPr>
        <w:spacing w:after="120"/>
      </w:pPr>
      <w:r>
        <w:rPr>
          <w:b w:val="false"/>
          <w:bCs w:val="false"/>
          <w:sz w:val="20"/>
          <w:szCs w:val="20"/>
        </w:rPr>
        <w:t xml:space="preserve">[ ] Protocols Used (e.g., AS2, SFTP, HTTPS) (AS2, SFTP, HTTPS, Other)</w:t>
      </w:r>
    </w:p>
    <w:p>
      <w:pPr>
        <w:spacing w:after="120"/>
      </w:pPr>
      <w:r>
        <w:rPr>
          <w:b w:val="false"/>
          <w:bCs w:val="false"/>
          <w:sz w:val="20"/>
          <w:szCs w:val="20"/>
        </w:rPr>
        <w:t xml:space="preserve">[ ] Date of Last Integration Testing</w:t>
      </w:r>
    </w:p>
    <w:p>
      <w:pPr>
        <w:spacing w:after="120"/>
      </w:pPr>
      <w:r>
        <w:rPr>
          <w:b w:val="false"/>
          <w:bCs w:val="false"/>
          <w:sz w:val="20"/>
          <w:szCs w:val="20"/>
        </w:rPr>
        <w:t xml:space="preserve">[ ] Description of any Integration Errors Encountered &amp; Resolution</w:t>
      </w:r>
    </w:p>
    <w:p>
      <w:pPr>
        <w:spacing w:after="120"/>
      </w:pPr>
      <w:r>
        <w:rPr>
          <w:b w:val="false"/>
          <w:bCs w:val="false"/>
          <w:sz w:val="20"/>
          <w:szCs w:val="20"/>
        </w:rPr>
        <w:t xml:space="preserve"/>
      </w:r>
    </w:p>
    <w:p>
      <w:pPr>
        <w:spacing w:after="120"/>
      </w:pPr>
      <w:r>
        <w:rPr>
          <w:b/>
          <w:bCs/>
          <w:sz w:val="24"/>
          <w:szCs w:val="24"/>
        </w:rPr>
        <w:t xml:space="preserve">--- DATA RETENTION &amp; ARCHIVING ---</w:t>
      </w:r>
    </w:p>
    <w:p>
      <w:pPr>
        <w:spacing w:after="120"/>
      </w:pPr>
      <w:r>
        <w:rPr>
          <w:b w:val="false"/>
          <w:bCs w:val="false"/>
          <w:sz w:val="20"/>
          <w:szCs w:val="20"/>
        </w:rPr>
        <w:t xml:space="preserve">[ ] Data Retention Period (Years)</w:t>
      </w:r>
    </w:p>
    <w:p>
      <w:pPr>
        <w:spacing w:after="120"/>
      </w:pPr>
      <w:r>
        <w:rPr>
          <w:b w:val="false"/>
          <w:bCs w:val="false"/>
          <w:sz w:val="20"/>
          <w:szCs w:val="20"/>
        </w:rPr>
        <w:t xml:space="preserve">[ ] Archiving Method (On-Premise, Cloud-Based, Hybrid)</w:t>
      </w:r>
    </w:p>
    <w:p>
      <w:pPr>
        <w:spacing w:after="120"/>
      </w:pPr>
      <w:r>
        <w:rPr>
          <w:b w:val="false"/>
          <w:bCs w:val="false"/>
          <w:sz w:val="20"/>
          <w:szCs w:val="20"/>
        </w:rPr>
        <w:t xml:space="preserve">[ ] Last Data Archiving Review Date</w:t>
      </w:r>
    </w:p>
    <w:p>
      <w:pPr>
        <w:spacing w:after="120"/>
      </w:pPr>
      <w:r>
        <w:rPr>
          <w:b w:val="false"/>
          <w:bCs w:val="false"/>
          <w:sz w:val="20"/>
          <w:szCs w:val="20"/>
        </w:rPr>
        <w:t xml:space="preserve">[ ] Justification for Retention Period</w:t>
      </w:r>
    </w:p>
    <w:p>
      <w:pPr>
        <w:spacing w:after="120"/>
      </w:pPr>
      <w:r>
        <w:rPr>
          <w:b w:val="false"/>
          <w:bCs w:val="false"/>
          <w:sz w:val="20"/>
          <w:szCs w:val="20"/>
        </w:rPr>
        <w:t xml:space="preserve">[ ] Data Format for Archival (CSV, XML, PDF, Other)</w:t>
      </w:r>
    </w:p>
    <w:p>
      <w:pPr>
        <w:spacing w:after="120"/>
      </w:pPr>
      <w:r>
        <w:rPr>
          <w:b w:val="false"/>
          <w:bCs w:val="false"/>
          <w:sz w:val="20"/>
          <w:szCs w:val="20"/>
        </w:rPr>
        <w:t xml:space="preserve">[ ] Sample Archival File (for review)</w:t>
      </w:r>
    </w:p>
    <w:p>
      <w:pPr>
        <w:spacing w:after="120"/>
      </w:pPr>
      <w:r>
        <w:rPr>
          <w:b w:val="false"/>
          <w:bCs w:val="false"/>
          <w:sz w:val="20"/>
          <w:szCs w:val="20"/>
        </w:rPr>
        <w:t xml:space="preserve">[ ] Storage Capacity Required (GB)</w:t>
      </w:r>
    </w:p>
    <w:p>
      <w:pPr>
        <w:spacing w:after="120"/>
      </w:pPr>
      <w:r>
        <w:rPr>
          <w:b w:val="false"/>
          <w:bCs w:val="false"/>
          <w:sz w:val="20"/>
          <w:szCs w:val="20"/>
        </w:rPr>
        <w:t xml:space="preserve"/>
      </w:r>
    </w:p>
    <w:p>
      <w:pPr>
        <w:spacing w:after="120"/>
      </w:pPr>
      <w:r>
        <w:rPr>
          <w:b/>
          <w:bCs/>
          <w:sz w:val="24"/>
          <w:szCs w:val="24"/>
        </w:rPr>
        <w:t xml:space="preserve">--- MASTER DATA MANAGEMENT (MDM) ---</w:t>
      </w:r>
    </w:p>
    <w:p>
      <w:pPr>
        <w:spacing w:after="120"/>
      </w:pPr>
      <w:r>
        <w:rPr>
          <w:b w:val="false"/>
          <w:bCs w:val="false"/>
          <w:sz w:val="20"/>
          <w:szCs w:val="20"/>
        </w:rPr>
        <w:t xml:space="preserve">[ ] MDM System in Use? (No MDM System, Cloud-based MDM, On-Premise MDM, Hybrid MDM)</w:t>
      </w:r>
    </w:p>
    <w:p>
      <w:pPr>
        <w:spacing w:after="120"/>
      </w:pPr>
      <w:r>
        <w:rPr>
          <w:b w:val="false"/>
          <w:bCs w:val="false"/>
          <w:sz w:val="20"/>
          <w:szCs w:val="20"/>
        </w:rPr>
        <w:t xml:space="preserve">[ ] Number of Master Data Domains Managed</w:t>
      </w:r>
    </w:p>
    <w:p>
      <w:pPr>
        <w:spacing w:after="120"/>
      </w:pPr>
      <w:r>
        <w:rPr>
          <w:b w:val="false"/>
          <w:bCs w:val="false"/>
          <w:sz w:val="20"/>
          <w:szCs w:val="20"/>
        </w:rPr>
        <w:t xml:space="preserve">[ ] Data Stewardship Model? (Centralized, Decentralized, Federated)</w:t>
      </w:r>
    </w:p>
    <w:p>
      <w:pPr>
        <w:spacing w:after="120"/>
      </w:pPr>
      <w:r>
        <w:rPr>
          <w:b w:val="false"/>
          <w:bCs w:val="false"/>
          <w:sz w:val="20"/>
          <w:szCs w:val="20"/>
        </w:rPr>
        <w:t xml:space="preserve">[ ] Last MDM Data Quality Review Date</w:t>
      </w:r>
    </w:p>
    <w:p>
      <w:pPr>
        <w:spacing w:after="120"/>
      </w:pPr>
      <w:r>
        <w:rPr>
          <w:b w:val="false"/>
          <w:bCs w:val="false"/>
          <w:sz w:val="20"/>
          <w:szCs w:val="20"/>
        </w:rPr>
        <w:t xml:space="preserve">[ ] Summary of Key MDM Challenges</w:t>
      </w:r>
    </w:p>
    <w:p>
      <w:pPr>
        <w:spacing w:after="120"/>
      </w:pPr>
      <w:r>
        <w:rPr>
          <w:b w:val="false"/>
          <w:bCs w:val="false"/>
          <w:sz w:val="20"/>
          <w:szCs w:val="20"/>
        </w:rPr>
        <w:t xml:space="preserve">[ ] Data Sources feeding into MDM? (ERP, WMS, CRM, Supplier Portals)</w:t>
      </w:r>
    </w:p>
    <w:p>
      <w:pPr>
        <w:spacing w:after="120"/>
      </w:pPr>
      <w:r>
        <w:rPr>
          <w:b w:val="false"/>
          <w:bCs w:val="false"/>
          <w:sz w:val="20"/>
          <w:szCs w:val="20"/>
        </w:rPr>
        <w:t xml:space="preserve">[ ] Data Synchronization Frequency? (Real-time, Daily, Weekly)</w:t>
      </w:r>
    </w:p>
    <w:p>
      <w:pPr>
        <w:spacing w:after="120"/>
      </w:pPr>
      <w:r>
        <w:rPr>
          <w:b w:val="false"/>
          <w:bCs w:val="false"/>
          <w:sz w:val="20"/>
          <w:szCs w:val="20"/>
        </w:rPr>
        <w:t xml:space="preserve"/>
      </w:r>
    </w:p>
    <w:p>
      <w:pPr>
        <w:spacing w:after="120"/>
      </w:pPr>
      <w:r>
        <w:rPr>
          <w:b/>
          <w:bCs/>
          <w:sz w:val="24"/>
          <w:szCs w:val="24"/>
        </w:rPr>
        <w:t xml:space="preserve">--- DATA COMPLIANCE &amp; REGULATORY REQUIREMENTS ---</w:t>
      </w:r>
    </w:p>
    <w:p>
      <w:pPr>
        <w:spacing w:after="120"/>
      </w:pPr>
      <w:r>
        <w:rPr>
          <w:b w:val="false"/>
          <w:bCs w:val="false"/>
          <w:sz w:val="20"/>
          <w:szCs w:val="20"/>
        </w:rPr>
        <w:t xml:space="preserve">[ ] Applicable Data Privacy Regulations? (GDPR, CCPA, HIPAA, Other (Specify in Long Text))</w:t>
      </w:r>
    </w:p>
    <w:p>
      <w:pPr>
        <w:spacing w:after="120"/>
      </w:pPr>
      <w:r>
        <w:rPr>
          <w:b w:val="false"/>
          <w:bCs w:val="false"/>
          <w:sz w:val="20"/>
          <w:szCs w:val="20"/>
        </w:rPr>
        <w:t xml:space="preserve">[ ] Specific Regulatory Requirements (e.g., specific data fields, consent requirements)</w:t>
      </w:r>
    </w:p>
    <w:p>
      <w:pPr>
        <w:spacing w:after="120"/>
      </w:pPr>
      <w:r>
        <w:rPr>
          <w:b w:val="false"/>
          <w:bCs w:val="false"/>
          <w:sz w:val="20"/>
          <w:szCs w:val="20"/>
        </w:rPr>
        <w:t xml:space="preserve">[ ] Date of Last Regulatory Compliance Review</w:t>
      </w:r>
    </w:p>
    <w:p>
      <w:pPr>
        <w:spacing w:after="120"/>
      </w:pPr>
      <w:r>
        <w:rPr>
          <w:b w:val="false"/>
          <w:bCs w:val="false"/>
          <w:sz w:val="20"/>
          <w:szCs w:val="20"/>
        </w:rPr>
        <w:t xml:space="preserve">[ ] Number of Data Subject Access Requests (DSARs) Received in Last Year</w:t>
      </w:r>
    </w:p>
    <w:p>
      <w:pPr>
        <w:spacing w:after="120"/>
      </w:pPr>
      <w:r>
        <w:rPr>
          <w:b w:val="false"/>
          <w:bCs w:val="false"/>
          <w:sz w:val="20"/>
          <w:szCs w:val="20"/>
        </w:rPr>
        <w:t xml:space="preserve">[ ] Supporting Documentation (e.g., consent forms, compliance reports)</w:t>
      </w:r>
    </w:p>
    <w:p>
      <w:pPr>
        <w:spacing w:after="120"/>
      </w:pPr>
      <w:r>
        <w:rPr>
          <w:b w:val="false"/>
          <w:bCs w:val="false"/>
          <w:sz w:val="20"/>
          <w:szCs w:val="20"/>
        </w:rPr>
        <w:t xml:space="preserve">[ ] Data Transfer Agreements (if applicable) (Standard Contractual Clauses (SCCs), Binding Corporate Rules (BCRs), Adequacy Decision, None)</w:t>
      </w:r>
    </w:p>
    <w:p>
      <w:pPr>
        <w:spacing w:after="120"/>
      </w:pPr>
      <w:r>
        <w:rPr>
          <w:b w:val="false"/>
          <w:bCs w:val="false"/>
          <w:sz w:val="20"/>
          <w:szCs w:val="20"/>
        </w:rPr>
        <w:t xml:space="preserve"/>
      </w:r>
    </w:p>
    <w:p>
      <w:pPr>
        <w:spacing w:after="120"/>
      </w:pPr>
      <w:r>
        <w:rPr>
          <w:b/>
          <w:bCs/>
          <w:sz w:val="24"/>
          <w:szCs w:val="24"/>
        </w:rPr>
        <w:t xml:space="preserve">--- DATA MONITORING &amp; AUDITING ---</w:t>
      </w:r>
    </w:p>
    <w:p>
      <w:pPr>
        <w:spacing w:after="120"/>
      </w:pPr>
      <w:r>
        <w:rPr>
          <w:b w:val="false"/>
          <w:bCs w:val="false"/>
          <w:sz w:val="20"/>
          <w:szCs w:val="20"/>
        </w:rPr>
        <w:t xml:space="preserve">[ ] Frequency of Data Quality Checks</w:t>
      </w:r>
    </w:p>
    <w:p>
      <w:pPr>
        <w:spacing w:after="120"/>
      </w:pPr>
      <w:r>
        <w:rPr>
          <w:b w:val="false"/>
          <w:bCs w:val="false"/>
          <w:sz w:val="20"/>
          <w:szCs w:val="20"/>
        </w:rPr>
        <w:t xml:space="preserve">[ ] Last Data Quality Audit Date</w:t>
      </w:r>
    </w:p>
    <w:p>
      <w:pPr>
        <w:spacing w:after="120"/>
      </w:pPr>
      <w:r>
        <w:rPr>
          <w:b w:val="false"/>
          <w:bCs w:val="false"/>
          <w:sz w:val="20"/>
          <w:szCs w:val="20"/>
        </w:rPr>
        <w:t xml:space="preserve">[ ] Monitoring Tools Used (Custom Scripts, Dedicated Monitoring Software, Spreadsheets, Other)</w:t>
      </w:r>
    </w:p>
    <w:p>
      <w:pPr>
        <w:spacing w:after="120"/>
      </w:pPr>
      <w:r>
        <w:rPr>
          <w:b w:val="false"/>
          <w:bCs w:val="false"/>
          <w:sz w:val="20"/>
          <w:szCs w:val="20"/>
        </w:rPr>
        <w:t xml:space="preserve">[ ] Summary of Recent Data Anomalies Detected</w:t>
      </w:r>
    </w:p>
    <w:p>
      <w:pPr>
        <w:spacing w:after="120"/>
      </w:pPr>
      <w:r>
        <w:rPr>
          <w:b w:val="false"/>
          <w:bCs w:val="false"/>
          <w:sz w:val="20"/>
          <w:szCs w:val="20"/>
        </w:rPr>
        <w:t xml:space="preserve">[ ] Number of Data Quality Exceptions Identified in Last Period</w:t>
      </w:r>
    </w:p>
    <w:p>
      <w:pPr>
        <w:spacing w:after="120"/>
      </w:pPr>
      <w:r>
        <w:rPr>
          <w:b w:val="false"/>
          <w:bCs w:val="false"/>
          <w:sz w:val="20"/>
          <w:szCs w:val="20"/>
        </w:rPr>
        <w:t xml:space="preserve">[ ] Audit Trail Status (Enabled, Disabled)</w:t>
      </w:r>
    </w:p>
    <w:p>
      <w:pPr>
        <w:spacing w:after="120"/>
      </w:pPr>
      <w:r>
        <w:rPr>
          <w:b w:val="false"/>
          <w:bCs w:val="false"/>
          <w:sz w:val="20"/>
          <w:szCs w:val="20"/>
        </w:rPr>
        <w:t xml:space="preserve"/>
      </w:r>
    </w:p>
    <w:p>
      <w:pPr>
        <w:spacing w:after="120"/>
      </w:pPr>
      <w:r>
        <w:rPr>
          <w:b/>
          <w:bCs/>
          <w:sz w:val="24"/>
          <w:szCs w:val="24"/>
        </w:rPr>
        <w:t xml:space="preserve">--- DATA TRAINING &amp; AWARENESS ---</w:t>
      </w:r>
    </w:p>
    <w:p>
      <w:pPr>
        <w:spacing w:after="120"/>
      </w:pPr>
      <w:r>
        <w:rPr>
          <w:b w:val="false"/>
          <w:bCs w:val="false"/>
          <w:sz w:val="20"/>
          <w:szCs w:val="20"/>
        </w:rPr>
        <w:t xml:space="preserve">[ ] Number of employees who have completed data governance training</w:t>
      </w:r>
    </w:p>
    <w:p>
      <w:pPr>
        <w:spacing w:after="120"/>
      </w:pPr>
      <w:r>
        <w:rPr>
          <w:b w:val="false"/>
          <w:bCs w:val="false"/>
          <w:sz w:val="20"/>
          <w:szCs w:val="20"/>
        </w:rPr>
        <w:t xml:space="preserve">[ ] Primary training delivery method (select one) (Online Modules, Instructor-Led Sessions, Combination of both)</w:t>
      </w:r>
    </w:p>
    <w:p>
      <w:pPr>
        <w:spacing w:after="120"/>
      </w:pPr>
      <w:r>
        <w:rPr>
          <w:b w:val="false"/>
          <w:bCs w:val="false"/>
          <w:sz w:val="20"/>
          <w:szCs w:val="20"/>
        </w:rPr>
        <w:t xml:space="preserve">[ ] Date of last data governance training update</w:t>
      </w:r>
    </w:p>
    <w:p>
      <w:pPr>
        <w:spacing w:after="120"/>
      </w:pPr>
      <w:r>
        <w:rPr>
          <w:b w:val="false"/>
          <w:bCs w:val="false"/>
          <w:sz w:val="20"/>
          <w:szCs w:val="20"/>
        </w:rPr>
        <w:t xml:space="preserve">[ ] Briefly describe the content of the data governance training program</w:t>
      </w:r>
    </w:p>
    <w:p>
      <w:pPr>
        <w:spacing w:after="120"/>
      </w:pPr>
      <w:r>
        <w:rPr>
          <w:b w:val="false"/>
          <w:bCs w:val="false"/>
          <w:sz w:val="20"/>
          <w:szCs w:val="20"/>
        </w:rPr>
        <w:t xml:space="preserve">[ ] Which topics are covered in the data governance training? (Select all that apply) (Data Privacy Regulations (e.g., GDPR, CCPA), Data Security Best Practices, Data Quality Principles, Data Governance Policies, Data Classification, Incident Response Procedures)</w:t>
      </w:r>
    </w:p>
    <w:p>
      <w:pPr>
        <w:spacing w:after="120"/>
      </w:pPr>
      <w:r>
        <w:rPr>
          <w:b w:val="false"/>
          <w:bCs w:val="false"/>
          <w:sz w:val="20"/>
          <w:szCs w:val="20"/>
        </w:rPr>
        <w:t xml:space="preserve">[ ] Method for assessing training effectiveness (select one) (Quizzes/Tests, Surveys, Performance Metrics, Feedback Sessions)</w:t>
      </w:r>
    </w:p>
    <w:p>
      <w:pPr>
        <w:spacing w:after="120"/>
      </w:pPr>
      <w:r>
        <w:rPr>
          <w:b w:val="false"/>
          <w:bCs w:val="false"/>
          <w:sz w:val="20"/>
          <w:szCs w:val="20"/>
        </w:rPr>
        <w:t xml:space="preserve"/>
      </w:r>
    </w:p>
    <w:p>
      <w:pPr>
        <w:spacing w:after="120"/>
      </w:pPr>
      <w:r>
        <w:rPr>
          <w:b/>
          <w:bCs/>
          <w:sz w:val="24"/>
          <w:szCs w:val="24"/>
        </w:rPr>
        <w:t xml:space="preserve">--- DATA INCIDENT RESPONSE ---</w:t>
      </w:r>
    </w:p>
    <w:p>
      <w:pPr>
        <w:spacing w:after="120"/>
      </w:pPr>
      <w:r>
        <w:rPr>
          <w:b w:val="false"/>
          <w:bCs w:val="false"/>
          <w:sz w:val="20"/>
          <w:szCs w:val="20"/>
        </w:rPr>
        <w:t xml:space="preserve">[ ] Description of Incident</w:t>
      </w:r>
    </w:p>
    <w:p>
      <w:pPr>
        <w:spacing w:after="120"/>
      </w:pPr>
      <w:r>
        <w:rPr>
          <w:b w:val="false"/>
          <w:bCs w:val="false"/>
          <w:sz w:val="20"/>
          <w:szCs w:val="20"/>
        </w:rPr>
        <w:t xml:space="preserve">[ ] Incident Date &amp; Time</w:t>
      </w:r>
    </w:p>
    <w:p>
      <w:pPr>
        <w:spacing w:after="120"/>
      </w:pPr>
      <w:r>
        <w:rPr>
          <w:b w:val="false"/>
          <w:bCs w:val="false"/>
          <w:sz w:val="20"/>
          <w:szCs w:val="20"/>
        </w:rPr>
        <w:t xml:space="preserve">[ ] Incident Severity Level (Low, Medium, High, Critical)</w:t>
      </w:r>
    </w:p>
    <w:p>
      <w:pPr>
        <w:spacing w:after="120"/>
      </w:pPr>
      <w:r>
        <w:rPr>
          <w:b w:val="false"/>
          <w:bCs w:val="false"/>
          <w:sz w:val="20"/>
          <w:szCs w:val="20"/>
        </w:rPr>
        <w:t xml:space="preserve">[ ] Initial Response Actions Taken</w:t>
      </w:r>
    </w:p>
    <w:p>
      <w:pPr>
        <w:spacing w:after="120"/>
      </w:pPr>
      <w:r>
        <w:rPr>
          <w:b w:val="false"/>
          <w:bCs w:val="false"/>
          <w:sz w:val="20"/>
          <w:szCs w:val="20"/>
        </w:rPr>
        <w:t xml:space="preserve">[ ] Estimated Financial Impact (USD)</w:t>
      </w:r>
    </w:p>
    <w:p>
      <w:pPr>
        <w:spacing w:after="120"/>
      </w:pPr>
      <w:r>
        <w:rPr>
          <w:b w:val="false"/>
          <w:bCs w:val="false"/>
          <w:sz w:val="20"/>
          <w:szCs w:val="20"/>
        </w:rPr>
        <w:t xml:space="preserve">[ ] Supporting Documentation (Logs, Screenshots)</w:t>
      </w:r>
    </w:p>
    <w:p>
      <w:pPr>
        <w:spacing w:after="120"/>
      </w:pPr>
      <w:r>
        <w:rPr>
          <w:b w:val="false"/>
          <w:bCs w:val="false"/>
          <w:sz w:val="20"/>
          <w:szCs w:val="20"/>
        </w:rPr>
        <w:t xml:space="preserve">[ ] Incident Status (New, In Progress, Resolved, Closed)</w:t>
      </w:r>
    </w:p>
    <w:p>
      <w:pPr>
        <w:spacing w:after="120"/>
      </w:pPr>
      <w:r>
        <w:rPr>
          <w:b w:val="false"/>
          <w:bCs w:val="false"/>
          <w:sz w:val="20"/>
          <w:szCs w:val="20"/>
        </w:rPr>
        <w:t xml:space="preserve">[ ] Root Cause Analysis Summary</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https://checklistguro.com/templates/scm/supply-chain-data-governance-checklist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2026-06-22T10:57:00.017Z</dcterms:created>
  <dcterms:modified xsi:type="dcterms:W3CDTF">2026-06-22T10:57:00.017Z</dcterms:modified>
</cp:coreProperties>
</file>

<file path=docProps/custom.xml><?xml version="1.0" encoding="utf-8"?>
<Properties xmlns="http://schemas.openxmlformats.org/officeDocument/2006/custom-properties" xmlns:vt="http://schemas.openxmlformats.org/officeDocument/2006/docPropsVTypes"/>
</file>