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SUPPLY CHAIN RISK ASSESSMENT CHECKLIST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SUPPLIER IDENTIFICATION &amp; PROFILING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Supplier Name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Supplier ID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Supplier Description/Business Overview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Supplier Tier (1-3) (Tier 1, Tier 2, Tier 3)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Products/Services Supplied (Raw Materials, Components, Finished Goods, Logistics Services, Other)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Supplier Profile Document (Optional)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GEOPOLITICAL &amp; MACROECONOMIC RISKS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Country/Region of Primary Supplier Location (North America, South America, Europe, Asia, Africa, Oceania)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Political Risk Index Score (e.g., from a reputable source)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Last Geopolitical Risk Assessment Review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Description of Current Political Instability in Supplier Region (if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Trade Agreement Impact (e.g., tariffs, sanctions) (No Impact, Minor Impact, Moderate Impact, Significant Impact)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Estimated Inflation Rate in Supplier Region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Summary of Relevant Economic Forecasts and Potential Impact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FINANCIAL STABILITY OF SUPPLIERS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Supplier's Current Ratio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Supplier's Debt-to-Equity Ratio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Supplier's Revenue Growth (Past 3 Years)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Supplier's Profit Margin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Credit Rating Agency (if applicable) (Standard &amp; Poor's, Moody's, Fitch, None)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Overall Financial Risk Level (Based on analysis) (Low, Medium, High)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Notes/Observations regarding financial stability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OPERATIONAL RISKS - MANUFACTURING &amp; LOGISTICS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Supplier Production Capacity (Units/Year)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Supplier Quality Management System Certification (e.g., ISO 9001) (Certified, Not Certified, Pending Certification)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Description of Supplier Manufacturing Processes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Lead Time from Supplier to Our Facility (Days)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Potential Logistics Risks (Select all that apply) (Port Congestion, Transportation Delays, Customs Issues, Damage During Transit, Lack of Visibility, None)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Supplier Audit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from Previous Supplier Audit (Manufacturing &amp; Logistics)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CYBERSECURITY RISKS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Supplier's Cybersecurity Framework (e.g., NIST, ISO 27001) (NIST Cybersecurity Framework, ISO 27001, Other (Specify), Not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Supplier's Last Reported Data Breach (Number of Records Affected)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Description of Supplier's Security Awareness Training Program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Supplier's Security Controls (Select all that apply) (Firewalls, Intrusion Detection/Prevention Systems, Data Encryption (at rest and in transit), Multi-Factor Authentication, Vulnerability Scanning, Penetration Testing, Endpoint Detection and Response (EDR))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Supplier's Incident Response Plan - Reviewed and Tested? (Yes, No, Not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Last Cybersecurity Audit of Supplier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REGULATORY &amp; COMPLIANCE RISKS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Applicable Regulations (e.g., GDPR, CCPA, RoHS) (GDPR, CCPA, RoHS, Conflict Minerals Reporting, Modern Slavery Act, Other (Specify))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Description of Supplier's Compliance Program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Compliance Audits Conducted in Last Year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Last Compliance Audit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Upload Compliance Documentation (Certificates, Reports)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Areas of Non-Compliance Identified (if any) (Data Privacy, Environmental Regulations, Labor Standards, Anti-Corruption, Product Safety, Other (Specify))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Specific Actions Taken to Address Non-Compliance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CONCENTRATION &amp; SINGLE SOURCE DEPENDENCIES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Percentage of Spend with Single Source Supplier (Critical Component 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Approved Alternative Suppliers for Critical Component B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Is there a documented strategy for mitigating single sourcing of Raw Material X? (Yes, No, In Progress)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Describe the risks associated with reliance on a single supplier for Packaging Material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last assessment of supplier diversification strategy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Which critical components are currently single-sourced? (Component A, Component B, Component C, Component 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Upload Supplier Risk Assessment Report (if available)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BUSINESS CONTINUITY &amp; DISASTER RECOVERY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Does the supplier have a documented Business Continuity Plan (BCP)? (Yes, No, Unsure)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BCP Review/Update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Briefly describe the supplier's BCP scope (e.g., departments, processes covered)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Does the BCP include procedures for data backup and recovery? (Yes, No, Unsure)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Estimated Recovery Time Objective (RTO) (in hours)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Estimated Recovery Point Objective (RPO) (in hours)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What types of disasters/risks are addressed in the BCP? (Natural Disasters (e.g., earthquake, flood), Cyberattacks, Pandemics, Supply Chain Disruptions, Equipment Failure, Utility Outages)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Request BCP Summary Document (if available)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ETHICAL &amp; SOCIAL RESPONSIBILITY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Supplier Code of Conduct Adherence (Fully Compliant, Partially Compliant, Non-Compliant, Not Assessed)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Labor Standards Verification (Select all that apply) (Fair Wages, Working Hours Limits, Child Labor Prevention, Forced Labor Prevention, Freedom of Association, Safe Working Conditions, Not Assessed)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Description of Supplier's Environmental Sustainability Practices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Supplier Sustainability Report (if available)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Conflict Minerals Sourcing (Verified Conflict-Free, Requires Further Verification, Not Assessed)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Worker Grievances Reported (past year)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RISK MITIGATION &amp; RESPONSE PLANNING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Detailed Mitigation Strategy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Estimated Mitigation Cost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Mitigation Implementation Deadline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Risk Owner (Responsible Party) (Procurement, Operations, Quality Assurance, Supplier Management)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Contingency Plan Actions (Identify Alternative Supplier, Increase Safety Stock, Expedite Shipping, Redesign Product/Process)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Communication Plan for Risk Event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Next Review Date of Mitigation Strategy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https://checklistguro.com/templates/scm/supply-chain-risk-assessment-checklist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2026-06-22T10:56:53.384Z</dcterms:created>
  <dcterms:modified xsi:type="dcterms:W3CDTF">2026-06-22T10:56:53.384Z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