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AVALIAÇÃO DE RISCOS DA CADEIA DE ABASTECIMENTO</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RISCOS GEOPOLÍTICOS E MACROECONÓMICOS ---</w:t>
      </w:r>
    </w:p>
    <w:p>
      <w:pPr>
        <w:spacing w:after="120"/>
      </w:pPr>
      <w:r>
        <w:rPr>
          <w:b w:val="false"/>
          <w:bCs w:val="false"/>
          <w:sz w:val="20"/>
          <w:szCs w:val="20"/>
        </w:rPr>
        <w:t xml:space="preserve">[ ] Índice de Risco País (Valor Atual)</w:t>
      </w:r>
    </w:p>
    <w:p>
      <w:pPr>
        <w:spacing w:after="120"/>
      </w:pPr>
      <w:r>
        <w:rPr>
          <w:b w:val="false"/>
          <w:bCs w:val="false"/>
          <w:sz w:val="20"/>
          <w:szCs w:val="20"/>
        </w:rPr>
        <w:t xml:space="preserve">[ ] Impacto do Acordo Comercial (Positivo/Negativo/Neutro) (Positivo, Negativo, Neutro)</w:t>
      </w:r>
    </w:p>
    <w:p>
      <w:pPr>
        <w:spacing w:after="120"/>
      </w:pPr>
      <w:r>
        <w:rPr>
          <w:b w:val="false"/>
          <w:bCs w:val="false"/>
          <w:sz w:val="20"/>
          <w:szCs w:val="20"/>
        </w:rPr>
        <w:t xml:space="preserve">[ ] Resumo da atual instabilidade geopolítica nas principais regiões logísticas</w:t>
      </w:r>
    </w:p>
    <w:p>
      <w:pPr>
        <w:spacing w:after="120"/>
      </w:pPr>
      <w:r>
        <w:rPr>
          <w:b w:val="false"/>
          <w:bCs w:val="false"/>
          <w:sz w:val="20"/>
          <w:szCs w:val="20"/>
        </w:rPr>
        <w:t xml:space="preserve">[ ] Próxima data agendada para a revisão do acordo comercial.</w:t>
      </w:r>
    </w:p>
    <w:p>
      <w:pPr>
        <w:spacing w:after="120"/>
      </w:pPr>
      <w:r>
        <w:rPr>
          <w:b w:val="false"/>
          <w:bCs w:val="false"/>
          <w:sz w:val="20"/>
          <w:szCs w:val="20"/>
        </w:rPr>
        <w:t xml:space="preserve">[ ] Volatilidade da Taxa de Câmbio (Alta/Média/Baixa) (Alto, Médio, Baixo)</w:t>
      </w:r>
    </w:p>
    <w:p>
      <w:pPr>
        <w:spacing w:after="120"/>
      </w:pPr>
      <w:r>
        <w:rPr>
          <w:b w:val="false"/>
          <w:bCs w:val="false"/>
          <w:sz w:val="20"/>
          <w:szCs w:val="20"/>
        </w:rPr>
        <w:t xml:space="preserve">[ ] Descrição de Possíveis Tarifas ou Barreiras Comerciais</w:t>
      </w:r>
    </w:p>
    <w:p>
      <w:pPr>
        <w:spacing w:after="120"/>
      </w:pPr>
      <w:r>
        <w:rPr>
          <w:b w:val="false"/>
          <w:bCs w:val="false"/>
          <w:sz w:val="20"/>
          <w:szCs w:val="20"/>
        </w:rPr>
        <w:t xml:space="preserve">[ ] Previsão de crescimento do PIB para os principais países (próximos 12 meses)</w:t>
      </w:r>
    </w:p>
    <w:p>
      <w:pPr>
        <w:spacing w:after="120"/>
      </w:pPr>
      <w:r>
        <w:rPr>
          <w:b w:val="false"/>
          <w:bCs w:val="false"/>
          <w:sz w:val="20"/>
          <w:szCs w:val="20"/>
        </w:rPr>
        <w:t xml:space="preserve"/>
      </w:r>
    </w:p>
    <w:p>
      <w:pPr>
        <w:spacing w:after="120"/>
      </w:pPr>
      <w:r>
        <w:rPr>
          <w:b/>
          <w:bCs/>
          <w:sz w:val="24"/>
          <w:szCs w:val="24"/>
        </w:rPr>
        <w:t xml:space="preserve">--- RISCOS ASSOCIADOS AOS DIFERENTES MODOS DE TRANSPORTE ---</w:t>
      </w:r>
    </w:p>
    <w:p>
      <w:pPr>
        <w:spacing w:after="120"/>
      </w:pPr>
      <w:r>
        <w:rPr>
          <w:b w:val="false"/>
          <w:bCs w:val="false"/>
          <w:sz w:val="20"/>
          <w:szCs w:val="20"/>
        </w:rPr>
        <w:t xml:space="preserve">[ ] Meio(s) de transporte principal(is) utilizado(s): (Estrada, Trilho, Mar, Ar, Intermodal)</w:t>
      </w:r>
    </w:p>
    <w:p>
      <w:pPr>
        <w:spacing w:after="120"/>
      </w:pPr>
      <w:r>
        <w:rPr>
          <w:b w:val="false"/>
          <w:bCs w:val="false"/>
          <w:sz w:val="20"/>
          <w:szCs w:val="20"/>
        </w:rPr>
        <w:t xml:space="preserve">[ ] Prazo médio de entrega (em dias) para transporte marítimo:</w:t>
      </w:r>
    </w:p>
    <w:p>
      <w:pPr>
        <w:spacing w:after="120"/>
      </w:pPr>
      <w:r>
        <w:rPr>
          <w:b w:val="false"/>
          <w:bCs w:val="false"/>
          <w:sz w:val="20"/>
          <w:szCs w:val="20"/>
        </w:rPr>
        <w:t xml:space="preserve">[ ] Descreva os desafios específicos relacionados com a infraestrutura de transporte rodoviário (por exemplo, limites de peso para pontes, congestionamento):</w:t>
      </w:r>
    </w:p>
    <w:p>
      <w:pPr>
        <w:spacing w:after="120"/>
      </w:pPr>
      <w:r>
        <w:rPr>
          <w:b w:val="false"/>
          <w:bCs w:val="false"/>
          <w:sz w:val="20"/>
          <w:szCs w:val="20"/>
        </w:rPr>
        <w:t xml:space="preserve">[ ] Percentagem de mercadorias transportadas por via aérea (aproximadamente):</w:t>
      </w:r>
    </w:p>
    <w:p>
      <w:pPr>
        <w:spacing w:after="120"/>
      </w:pPr>
      <w:r>
        <w:rPr>
          <w:b w:val="false"/>
          <w:bCs w:val="false"/>
          <w:sz w:val="20"/>
          <w:szCs w:val="20"/>
        </w:rPr>
        <w:t xml:space="preserve">[ ] Quais são os meios de transporte mais suscetíveis a atrasos devido às condições meteorológicas? (Estrada, Ferrovia, Mar, Ar)</w:t>
      </w:r>
    </w:p>
    <w:p>
      <w:pPr>
        <w:spacing w:after="120"/>
      </w:pPr>
      <w:r>
        <w:rPr>
          <w:b w:val="false"/>
          <w:bCs w:val="false"/>
          <w:sz w:val="20"/>
          <w:szCs w:val="20"/>
        </w:rPr>
        <w:t xml:space="preserve">[ ] Data da última avaliação de desempenho do operador:</w:t>
      </w:r>
    </w:p>
    <w:p>
      <w:pPr>
        <w:spacing w:after="120"/>
      </w:pPr>
      <w:r>
        <w:rPr>
          <w:b w:val="false"/>
          <w:bCs w:val="false"/>
          <w:sz w:val="20"/>
          <w:szCs w:val="20"/>
        </w:rPr>
        <w:t xml:space="preserve">[ ] Descreva quaisquer limitações conhecidas na capacidade ou nos percursos da linha férrea:</w:t>
      </w:r>
    </w:p>
    <w:p>
      <w:pPr>
        <w:spacing w:after="120"/>
      </w:pPr>
      <w:r>
        <w:rPr>
          <w:b w:val="false"/>
          <w:bCs w:val="false"/>
          <w:sz w:val="20"/>
          <w:szCs w:val="20"/>
        </w:rPr>
        <w:t xml:space="preserve">[ ] Qual é a classificação da solidez financeira da companhia aérea? (Excelente, Bom., Justo, imparcial., Pobre, Desconhecido)</w:t>
      </w:r>
    </w:p>
    <w:p>
      <w:pPr>
        <w:spacing w:after="120"/>
      </w:pPr>
      <w:r>
        <w:rPr>
          <w:b w:val="false"/>
          <w:bCs w:val="false"/>
          <w:sz w:val="20"/>
          <w:szCs w:val="20"/>
        </w:rPr>
        <w:t xml:space="preserve"/>
      </w:r>
    </w:p>
    <w:p>
      <w:pPr>
        <w:spacing w:after="120"/>
      </w:pPr>
      <w:r>
        <w:rPr>
          <w:b/>
          <w:bCs/>
          <w:sz w:val="24"/>
          <w:szCs w:val="24"/>
        </w:rPr>
        <w:t xml:space="preserve">--- INTERRUPÇÕES NA INFRAESTRUTURA E NAS ROTAS ---</w:t>
      </w:r>
    </w:p>
    <w:p>
      <w:pPr>
        <w:spacing w:after="120"/>
      </w:pPr>
      <w:r>
        <w:rPr>
          <w:b w:val="false"/>
          <w:bCs w:val="false"/>
          <w:sz w:val="20"/>
          <w:szCs w:val="20"/>
        </w:rPr>
        <w:t xml:space="preserve">[ ] Identifique os segmentos críticos de rotas que são vulneráveis a interrupções (por exemplo, pontes, túneis, áreas costeiras).</w:t>
      </w:r>
    </w:p>
    <w:p>
      <w:pPr>
        <w:spacing w:after="120"/>
      </w:pPr>
      <w:r>
        <w:rPr>
          <w:b w:val="false"/>
          <w:bCs w:val="false"/>
          <w:sz w:val="20"/>
          <w:szCs w:val="20"/>
        </w:rPr>
        <w:t xml:space="preserve">[ ] Tempo médio para recalcular rotas (em dias).</w:t>
      </w:r>
    </w:p>
    <w:p>
      <w:pPr>
        <w:spacing w:after="120"/>
      </w:pPr>
      <w:r>
        <w:rPr>
          <w:b w:val="false"/>
          <w:bCs w:val="false"/>
          <w:sz w:val="20"/>
          <w:szCs w:val="20"/>
        </w:rPr>
        <w:t xml:space="preserve">[ ] Que tipos de desastres naturais representam um risco significativo para as rotas de logística? (Inundações, Terremotos, Furacões/Tufões, Deslizamentos de terra, Incêndios florestais, Temperaturas Extremas)</w:t>
      </w:r>
    </w:p>
    <w:p>
      <w:pPr>
        <w:spacing w:after="120"/>
      </w:pPr>
      <w:r>
        <w:rPr>
          <w:b w:val="false"/>
          <w:bCs w:val="false"/>
          <w:sz w:val="20"/>
          <w:szCs w:val="20"/>
        </w:rPr>
        <w:t xml:space="preserve">[ ] Data da última avaliação da infraestrutura para as principais vias.</w:t>
      </w:r>
    </w:p>
    <w:p>
      <w:pPr>
        <w:spacing w:after="120"/>
      </w:pPr>
      <w:r>
        <w:rPr>
          <w:b w:val="false"/>
          <w:bCs w:val="false"/>
          <w:sz w:val="20"/>
          <w:szCs w:val="20"/>
        </w:rPr>
        <w:t xml:space="preserve">[ ] Descreva as estratégias de mitigação existentes para interrupções nas rotas (por exemplo, rotas alternativas, parcerias).</w:t>
      </w:r>
    </w:p>
    <w:p>
      <w:pPr>
        <w:spacing w:after="120"/>
      </w:pPr>
      <w:r>
        <w:rPr>
          <w:b w:val="false"/>
          <w:bCs w:val="false"/>
          <w:sz w:val="20"/>
          <w:szCs w:val="20"/>
        </w:rPr>
        <w:t xml:space="preserve">[ ] Custo estimado do redirecionamento de remessas devido a uma falha grave na infraestrutura.</w:t>
      </w:r>
    </w:p>
    <w:p>
      <w:pPr>
        <w:spacing w:after="120"/>
      </w:pPr>
      <w:r>
        <w:rPr>
          <w:b w:val="false"/>
          <w:bCs w:val="false"/>
          <w:sz w:val="20"/>
          <w:szCs w:val="20"/>
        </w:rPr>
        <w:t xml:space="preserve">[ ] Qual é o nível de risco associado à sobrecarga portuária nas rotas consideradas essenciais? (Baixo, Médio, Alto)</w:t>
      </w:r>
    </w:p>
    <w:p>
      <w:pPr>
        <w:spacing w:after="120"/>
      </w:pPr>
      <w:r>
        <w:rPr>
          <w:b w:val="false"/>
          <w:bCs w:val="false"/>
          <w:sz w:val="20"/>
          <w:szCs w:val="20"/>
        </w:rPr>
        <w:t xml:space="preserve">[ ] Carregue os relatórios de inspeção mais recentes relativos a pontes ou túneis que sejam cruciais para as rotas da cadeia de abastecimento.</w:t>
      </w:r>
    </w:p>
    <w:p>
      <w:pPr>
        <w:spacing w:after="120"/>
      </w:pPr>
      <w:r>
        <w:rPr>
          <w:b w:val="false"/>
          <w:bCs w:val="false"/>
          <w:sz w:val="20"/>
          <w:szCs w:val="20"/>
        </w:rPr>
        <w:t xml:space="preserve"/>
      </w:r>
    </w:p>
    <w:p>
      <w:pPr>
        <w:spacing w:after="120"/>
      </w:pPr>
      <w:r>
        <w:rPr>
          <w:b/>
          <w:bCs/>
          <w:sz w:val="24"/>
          <w:szCs w:val="24"/>
        </w:rPr>
        <w:t xml:space="preserve">--- RISCOS PARA OS FORNECEDORES DE SERVIÇOS DE TRANSPORTE E LOGÍSTICA ---</w:t>
      </w:r>
    </w:p>
    <w:p>
      <w:pPr>
        <w:spacing w:after="120"/>
      </w:pPr>
      <w:r>
        <w:rPr>
          <w:b w:val="false"/>
          <w:bCs w:val="false"/>
          <w:sz w:val="20"/>
          <w:szCs w:val="20"/>
        </w:rPr>
        <w:t xml:space="preserve">[ ] Índice de Solidez Financeira da Operadora (por exemplo, Dunn &amp; Bradstreet)</w:t>
      </w:r>
    </w:p>
    <w:p>
      <w:pPr>
        <w:spacing w:after="120"/>
      </w:pPr>
      <w:r>
        <w:rPr>
          <w:b w:val="false"/>
          <w:bCs w:val="false"/>
          <w:sz w:val="20"/>
          <w:szCs w:val="20"/>
        </w:rPr>
        <w:t xml:space="preserve">[ ] O plano de continuidade de negócios da operadora está disponível? (Sim, Não, Desconhecido)</w:t>
      </w:r>
    </w:p>
    <w:p>
      <w:pPr>
        <w:spacing w:after="120"/>
      </w:pPr>
      <w:r>
        <w:rPr>
          <w:b w:val="false"/>
          <w:bCs w:val="false"/>
          <w:sz w:val="20"/>
          <w:szCs w:val="20"/>
        </w:rPr>
        <w:t xml:space="preserve">[ ] Resumo dos Acordos de Nível de Serviço (ANS) da Carrier</w:t>
      </w:r>
    </w:p>
    <w:p>
      <w:pPr>
        <w:spacing w:after="120"/>
      </w:pPr>
      <w:r>
        <w:rPr>
          <w:b w:val="false"/>
          <w:bCs w:val="false"/>
          <w:sz w:val="20"/>
          <w:szCs w:val="20"/>
        </w:rPr>
        <w:t xml:space="preserve">[ ] Que serviços oferece esta empresa de transporte? (Carga completa (de caminhão), Carga parcial (LTL), Ferrovia, Oceano, Ar, Intermodal, Despachante Aduaneiro, Armazenagem)</w:t>
      </w:r>
    </w:p>
    <w:p>
      <w:pPr>
        <w:spacing w:after="120"/>
      </w:pPr>
      <w:r>
        <w:rPr>
          <w:b w:val="false"/>
          <w:bCs w:val="false"/>
          <w:sz w:val="20"/>
          <w:szCs w:val="20"/>
        </w:rPr>
        <w:t xml:space="preserve">[ ] Data da última avaliação de desempenho do transportador.</w:t>
      </w:r>
    </w:p>
    <w:p>
      <w:pPr>
        <w:spacing w:after="120"/>
      </w:pPr>
      <w:r>
        <w:rPr>
          <w:b w:val="false"/>
          <w:bCs w:val="false"/>
          <w:sz w:val="20"/>
          <w:szCs w:val="20"/>
        </w:rPr>
        <w:t xml:space="preserve">[ ] Certificação em segurança cibernética para transportadoras (por exemplo, C-TPAT) (Certificado, Não certificado, Desconhecido)</w:t>
      </w:r>
    </w:p>
    <w:p>
      <w:pPr>
        <w:spacing w:after="120"/>
      </w:pPr>
      <w:r>
        <w:rPr>
          <w:b w:val="false"/>
          <w:bCs w:val="false"/>
          <w:sz w:val="20"/>
          <w:szCs w:val="20"/>
        </w:rPr>
        <w:t xml:space="preserve">[ ] Descrição de quaisquer interrupções ou problemas relevantes que tenham ocorrido no passado com esta empresa de transporte.</w:t>
      </w:r>
    </w:p>
    <w:p>
      <w:pPr>
        <w:spacing w:after="120"/>
      </w:pPr>
      <w:r>
        <w:rPr>
          <w:b w:val="false"/>
          <w:bCs w:val="false"/>
          <w:sz w:val="20"/>
          <w:szCs w:val="20"/>
        </w:rPr>
        <w:t xml:space="preserve"/>
      </w:r>
    </w:p>
    <w:p>
      <w:pPr>
        <w:spacing w:after="120"/>
      </w:pPr>
      <w:r>
        <w:rPr>
          <w:b/>
          <w:bCs/>
          <w:sz w:val="24"/>
          <w:szCs w:val="24"/>
        </w:rPr>
        <w:t xml:space="preserve">--- RISCOS DE SEGURANÇA (FÍSICOS E CIBERNÉTICOS) ---</w:t>
      </w:r>
    </w:p>
    <w:p>
      <w:pPr>
        <w:spacing w:after="120"/>
      </w:pPr>
      <w:r>
        <w:rPr>
          <w:b w:val="false"/>
          <w:bCs w:val="false"/>
          <w:sz w:val="20"/>
          <w:szCs w:val="20"/>
        </w:rPr>
        <w:t xml:space="preserve">[ ] Existem câmaras de segurança nos principais centros logísticos? (Sim, Não, Cobertura Parcial/Limitada)</w:t>
      </w:r>
    </w:p>
    <w:p>
      <w:pPr>
        <w:spacing w:after="120"/>
      </w:pPr>
      <w:r>
        <w:rPr>
          <w:b w:val="false"/>
          <w:bCs w:val="false"/>
          <w:sz w:val="20"/>
          <w:szCs w:val="20"/>
        </w:rPr>
        <w:t xml:space="preserve">[ ] Que medidas de segurança física estão implementadas? (Vedação perimetral, Controlo de Acessos (leitores de cartão/biometria), Guardas de segurança, Iluminação, Inspeção de Veículos, Nenhum)</w:t>
      </w:r>
    </w:p>
    <w:p>
      <w:pPr>
        <w:spacing w:after="120"/>
      </w:pPr>
      <w:r>
        <w:rPr>
          <w:b w:val="false"/>
          <w:bCs w:val="false"/>
          <w:sz w:val="20"/>
          <w:szCs w:val="20"/>
        </w:rPr>
        <w:t xml:space="preserve">[ ] A organização possui um plano de resposta a incidentes de segurança cibernética? (Sim, Não, Em desenvolvimento.)</w:t>
      </w:r>
    </w:p>
    <w:p>
      <w:pPr>
        <w:spacing w:after="120"/>
      </w:pPr>
      <w:r>
        <w:rPr>
          <w:b w:val="false"/>
          <w:bCs w:val="false"/>
          <w:sz w:val="20"/>
          <w:szCs w:val="20"/>
        </w:rPr>
        <w:t xml:space="preserve">[ ] Descreva quaisquer incidentes de roubo ou violações de segurança que tenham ocorrido no último ano.</w:t>
      </w:r>
    </w:p>
    <w:p>
      <w:pPr>
        <w:spacing w:after="120"/>
      </w:pPr>
      <w:r>
        <w:rPr>
          <w:b w:val="false"/>
          <w:bCs w:val="false"/>
          <w:sz w:val="20"/>
          <w:szCs w:val="20"/>
        </w:rPr>
        <w:t xml:space="preserve">[ ] Qual é o número médio de tentativas de ataques de *phishing* relatados por mês?</w:t>
      </w:r>
    </w:p>
    <w:p>
      <w:pPr>
        <w:spacing w:after="120"/>
      </w:pPr>
      <w:r>
        <w:rPr>
          <w:b w:val="false"/>
          <w:bCs w:val="false"/>
          <w:sz w:val="20"/>
          <w:szCs w:val="20"/>
        </w:rPr>
        <w:t xml:space="preserve">[ ] Os programas de formação sobre segurança cibernética para os funcionários são realizados regularmente? (Sim, anualmente., Sim, trimestralmente., Sim, esporadicamente., Não)</w:t>
      </w:r>
    </w:p>
    <w:p>
      <w:pPr>
        <w:spacing w:after="120"/>
      </w:pPr>
      <w:r>
        <w:rPr>
          <w:b w:val="false"/>
          <w:bCs w:val="false"/>
          <w:sz w:val="20"/>
          <w:szCs w:val="20"/>
        </w:rPr>
        <w:t xml:space="preserve">[ ] Carregue os relatórios relevantes das auditorias de segurança (se disponíveis).</w:t>
      </w:r>
    </w:p>
    <w:p>
      <w:pPr>
        <w:spacing w:after="120"/>
      </w:pPr>
      <w:r>
        <w:rPr>
          <w:b w:val="false"/>
          <w:bCs w:val="false"/>
          <w:sz w:val="20"/>
          <w:szCs w:val="20"/>
        </w:rPr>
        <w:t xml:space="preserve">[ ] Descreva quaisquer vulnerabilidades conhecidas no Sistema de Gestão de Transportes (TMS) ou no Sistema de Gestão de Armazém (WMS).</w:t>
      </w:r>
    </w:p>
    <w:p>
      <w:pPr>
        <w:spacing w:after="120"/>
      </w:pPr>
      <w:r>
        <w:rPr>
          <w:b w:val="false"/>
          <w:bCs w:val="false"/>
          <w:sz w:val="20"/>
          <w:szCs w:val="20"/>
        </w:rPr>
        <w:t xml:space="preserve"/>
      </w:r>
    </w:p>
    <w:p>
      <w:pPr>
        <w:spacing w:after="120"/>
      </w:pPr>
      <w:r>
        <w:rPr>
          <w:b/>
          <w:bCs/>
          <w:sz w:val="24"/>
          <w:szCs w:val="24"/>
        </w:rPr>
        <w:t xml:space="preserve">--- RISCOS RELACIONADOS COM A REGULAMENTAÇÃO E O CUMPRIMENTO DE NORMAS ---</w:t>
      </w:r>
    </w:p>
    <w:p>
      <w:pPr>
        <w:spacing w:after="120"/>
      </w:pPr>
      <w:r>
        <w:rPr>
          <w:b w:val="false"/>
          <w:bCs w:val="false"/>
          <w:sz w:val="20"/>
          <w:szCs w:val="20"/>
        </w:rPr>
        <w:t xml:space="preserve">[ ] Está a par das mais recentes regulamentações alfandegárias relativas à importação de mercadorias? (Sim, totalmente em conformidade., Sim, geralmente estou ciente., Não, é necessário investigar., Não se aplica.)</w:t>
      </w:r>
    </w:p>
    <w:p>
      <w:pPr>
        <w:spacing w:after="120"/>
      </w:pPr>
      <w:r>
        <w:rPr>
          <w:b w:val="false"/>
          <w:bCs w:val="false"/>
          <w:sz w:val="20"/>
          <w:szCs w:val="20"/>
        </w:rPr>
        <w:t xml:space="preserve">[ ] Quais são os órgãos/agências reguladoras que afetam as suas operações logísticas? (Serviço de Alfândega e Proteção de Fronteiras dos EUA (CBP), Alfândega da União Europeia, Administração de Alimentos e Medicamentos (FDA), Departamento de Transportes (DOT), Agência de Proteção Ambiental (EPA), Outro (especifique em TEXTO_LONGO))</w:t>
      </w:r>
    </w:p>
    <w:p>
      <w:pPr>
        <w:spacing w:after="120"/>
      </w:pPr>
      <w:r>
        <w:rPr>
          <w:b w:val="false"/>
          <w:bCs w:val="false"/>
          <w:sz w:val="20"/>
          <w:szCs w:val="20"/>
        </w:rPr>
        <w:t xml:space="preserve">[ ] Data da última auditoria de conformidade regulamentar.</w:t>
      </w:r>
    </w:p>
    <w:p>
      <w:pPr>
        <w:spacing w:after="120"/>
      </w:pPr>
      <w:r>
        <w:rPr>
          <w:b w:val="false"/>
          <w:bCs w:val="false"/>
          <w:sz w:val="20"/>
          <w:szCs w:val="20"/>
        </w:rPr>
        <w:t xml:space="preserve">[ ] Descreva quaisquer violações conhecidas ou potenciais das regulamentações comerciais.</w:t>
      </w:r>
    </w:p>
    <w:p>
      <w:pPr>
        <w:spacing w:after="120"/>
      </w:pPr>
      <w:r>
        <w:rPr>
          <w:b w:val="false"/>
          <w:bCs w:val="false"/>
          <w:sz w:val="20"/>
          <w:szCs w:val="20"/>
        </w:rPr>
        <w:t xml:space="preserve">[ ] Está a cumprir as sanções e os embargos internacionais? (Sim, verificado regularmente., Em geral, está em conformidade, mas requer uma revisão., Requer investigação., Não aplicável.)</w:t>
      </w:r>
    </w:p>
    <w:p>
      <w:pPr>
        <w:spacing w:after="120"/>
      </w:pPr>
      <w:r>
        <w:rPr>
          <w:b w:val="false"/>
          <w:bCs w:val="false"/>
          <w:sz w:val="20"/>
          <w:szCs w:val="20"/>
        </w:rPr>
        <w:t xml:space="preserve">[ ] Valor anual das mercadorias enviadas, sujeitas às regulamentações de importação/exportação (em USD)</w:t>
      </w:r>
    </w:p>
    <w:p>
      <w:pPr>
        <w:spacing w:after="120"/>
      </w:pPr>
      <w:r>
        <w:rPr>
          <w:b w:val="false"/>
          <w:bCs w:val="false"/>
          <w:sz w:val="20"/>
          <w:szCs w:val="20"/>
        </w:rPr>
        <w:t xml:space="preserve">[ ] Possuem um processo documentado para gerir as licenças de importação/exportação? (Sim, com atualizações periódicas., Sim, mas é necessário analisar., Não existe um processo documentado., Não aplicável.)</w:t>
      </w:r>
    </w:p>
    <w:p>
      <w:pPr>
        <w:spacing w:after="120"/>
      </w:pPr>
      <w:r>
        <w:rPr>
          <w:b w:val="false"/>
          <w:bCs w:val="false"/>
          <w:sz w:val="20"/>
          <w:szCs w:val="20"/>
        </w:rPr>
        <w:t xml:space="preserve"/>
      </w:r>
    </w:p>
    <w:p>
      <w:pPr>
        <w:spacing w:after="120"/>
      </w:pPr>
      <w:r>
        <w:rPr>
          <w:b/>
          <w:bCs/>
          <w:sz w:val="24"/>
          <w:szCs w:val="24"/>
        </w:rPr>
        <w:t xml:space="preserve">--- RISCOS RELACIONADOS À MÃO DE OBRA E AOS RECURSOS HUMANOS ---</w:t>
      </w:r>
    </w:p>
    <w:p>
      <w:pPr>
        <w:spacing w:after="120"/>
      </w:pPr>
      <w:r>
        <w:rPr>
          <w:b w:val="false"/>
          <w:bCs w:val="false"/>
          <w:sz w:val="20"/>
          <w:szCs w:val="20"/>
        </w:rPr>
        <w:t xml:space="preserve">[ ] Taxa atual de escassez de motoristas (%)</w:t>
      </w:r>
    </w:p>
    <w:p>
      <w:pPr>
        <w:spacing w:after="120"/>
      </w:pPr>
      <w:r>
        <w:rPr>
          <w:b w:val="false"/>
          <w:bCs w:val="false"/>
          <w:sz w:val="20"/>
          <w:szCs w:val="20"/>
        </w:rPr>
        <w:t xml:space="preserve">[ ] Previsão da distribuição etária da força de trabalho (percentagem de trabalhadores com mais de 55 anos)</w:t>
      </w:r>
    </w:p>
    <w:p>
      <w:pPr>
        <w:spacing w:after="120"/>
      </w:pPr>
      <w:r>
        <w:rPr>
          <w:b w:val="false"/>
          <w:bCs w:val="false"/>
          <w:sz w:val="20"/>
          <w:szCs w:val="20"/>
        </w:rPr>
        <w:t xml:space="preserve">[ ] A presença de sindicatos nas operações logísticas? (Sim., Não, Parcialmente)</w:t>
      </w:r>
    </w:p>
    <w:p>
      <w:pPr>
        <w:spacing w:after="120"/>
      </w:pPr>
      <w:r>
        <w:rPr>
          <w:b w:val="false"/>
          <w:bCs w:val="false"/>
          <w:sz w:val="20"/>
          <w:szCs w:val="20"/>
        </w:rPr>
        <w:t xml:space="preserve">[ ] Descreva quaisquer conflitos laborais recentes ou eventos significativos de rotatividade de pessoal.</w:t>
      </w:r>
    </w:p>
    <w:p>
      <w:pPr>
        <w:spacing w:after="120"/>
      </w:pPr>
      <w:r>
        <w:rPr>
          <w:b w:val="false"/>
          <w:bCs w:val="false"/>
          <w:sz w:val="20"/>
          <w:szCs w:val="20"/>
        </w:rPr>
        <w:t xml:space="preserve">[ ] Que tipo de lacunas de competências existem na força de trabalho do setor de logística? (Operação de empilhadeiras, Análise de Dados, Manuseio de Materiais Perigosos, Sistemas de Gestão de Armazéns, Otimização de Rotas, Outro (especifique no campo de texto longo))</w:t>
      </w:r>
    </w:p>
    <w:p>
      <w:pPr>
        <w:spacing w:after="120"/>
      </w:pPr>
      <w:r>
        <w:rPr>
          <w:b w:val="false"/>
          <w:bCs w:val="false"/>
          <w:sz w:val="20"/>
          <w:szCs w:val="20"/>
        </w:rPr>
        <w:t xml:space="preserve">[ ] Data da última avaliação das competências da força de trabalho.</w:t>
      </w:r>
    </w:p>
    <w:p>
      <w:pPr>
        <w:spacing w:after="120"/>
      </w:pPr>
      <w:r>
        <w:rPr>
          <w:b w:val="false"/>
          <w:bCs w:val="false"/>
          <w:sz w:val="20"/>
          <w:szCs w:val="20"/>
        </w:rPr>
        <w:t xml:space="preserve">[ ] Descreva as iniciativas atuais que visam atrair e reter profissionais da área de logística.</w:t>
      </w:r>
    </w:p>
    <w:p>
      <w:pPr>
        <w:spacing w:after="120"/>
      </w:pPr>
      <w:r>
        <w:rPr>
          <w:b w:val="false"/>
          <w:bCs w:val="false"/>
          <w:sz w:val="20"/>
          <w:szCs w:val="20"/>
        </w:rPr>
        <w:t xml:space="preserve">[ ] Tempo médio de permanência dos funcionários (em anos)</w:t>
      </w:r>
    </w:p>
    <w:p>
      <w:pPr>
        <w:spacing w:after="120"/>
      </w:pPr>
      <w:r>
        <w:rPr>
          <w:b w:val="false"/>
          <w:bCs w:val="false"/>
          <w:sz w:val="20"/>
          <w:szCs w:val="20"/>
        </w:rPr>
        <w:t xml:space="preserve"/>
      </w:r>
    </w:p>
    <w:p>
      <w:pPr>
        <w:spacing w:after="120"/>
      </w:pPr>
      <w:r>
        <w:rPr>
          <w:b/>
          <w:bCs/>
          <w:sz w:val="24"/>
          <w:szCs w:val="24"/>
        </w:rPr>
        <w:t xml:space="preserve">--- RISCOS RELATIVOS AO INVENTÁRIO E AO ARMAZENAMENTO ---</w:t>
      </w:r>
    </w:p>
    <w:p>
      <w:pPr>
        <w:spacing w:after="120"/>
      </w:pPr>
      <w:r>
        <w:rPr>
          <w:b w:val="false"/>
          <w:bCs w:val="false"/>
          <w:sz w:val="20"/>
          <w:szCs w:val="20"/>
        </w:rPr>
        <w:t xml:space="preserve">[ ] Taxa de utilização da capacidade do armazém (%)</w:t>
      </w:r>
    </w:p>
    <w:p>
      <w:pPr>
        <w:spacing w:after="120"/>
      </w:pPr>
      <w:r>
        <w:rPr>
          <w:b w:val="false"/>
          <w:bCs w:val="false"/>
          <w:sz w:val="20"/>
          <w:szCs w:val="20"/>
        </w:rPr>
        <w:t xml:space="preserve">[ ] Descreva as práticas atuais de gestão de inventário (por exemplo, FIFO, LIFO, análise ABC).</w:t>
      </w:r>
    </w:p>
    <w:p>
      <w:pPr>
        <w:spacing w:after="120"/>
      </w:pPr>
      <w:r>
        <w:rPr>
          <w:b w:val="false"/>
          <w:bCs w:val="false"/>
          <w:sz w:val="20"/>
          <w:szCs w:val="20"/>
        </w:rPr>
        <w:t xml:space="preserve">[ ] Que tipo de sistema de segurança está instalado no armazém? (Nenhum, Básico (apenas alarmes), Nível intermédio (circuito fechado de televisão, controlo de acessos), Avançado (biometria, detecção de intrusões))</w:t>
      </w:r>
    </w:p>
    <w:p>
      <w:pPr>
        <w:spacing w:after="120"/>
      </w:pPr>
      <w:r>
        <w:rPr>
          <w:b w:val="false"/>
          <w:bCs w:val="false"/>
          <w:sz w:val="20"/>
          <w:szCs w:val="20"/>
        </w:rPr>
        <w:t xml:space="preserve">[ ] Que tipos de produtos armazenados são mais suscetíveis a danos durante o armazenamento? (Produtos perecíveis, Artigos frágeis, Artigos de elevado valor, Materiais perigosos, Outro (especifique no campo de texto longo))</w:t>
      </w:r>
    </w:p>
    <w:p>
      <w:pPr>
        <w:spacing w:after="120"/>
      </w:pPr>
      <w:r>
        <w:rPr>
          <w:b w:val="false"/>
          <w:bCs w:val="false"/>
          <w:sz w:val="20"/>
          <w:szCs w:val="20"/>
        </w:rPr>
        <w:t xml:space="preserve">[ ] Data da última inspeção de segurança do armazém.</w:t>
      </w:r>
    </w:p>
    <w:p>
      <w:pPr>
        <w:spacing w:after="120"/>
      </w:pPr>
      <w:r>
        <w:rPr>
          <w:b w:val="false"/>
          <w:bCs w:val="false"/>
          <w:sz w:val="20"/>
          <w:szCs w:val="20"/>
        </w:rPr>
        <w:t xml:space="preserve">[ ] Descreva quaisquer problemas conhecidos relacionados com a infraestrutura do armazém (infiltrações no telhado, danos no piso, etc.).</w:t>
      </w:r>
    </w:p>
    <w:p>
      <w:pPr>
        <w:spacing w:after="120"/>
      </w:pPr>
      <w:r>
        <w:rPr>
          <w:b w:val="false"/>
          <w:bCs w:val="false"/>
          <w:sz w:val="20"/>
          <w:szCs w:val="20"/>
        </w:rPr>
        <w:t xml:space="preserve">[ ] Existem sistemas de controlo climático instalados no armazém? (Nenhum., Aquecimento, Arrefecimento, Aquecimento e arrefecimento.)</w:t>
      </w:r>
    </w:p>
    <w:p>
      <w:pPr>
        <w:spacing w:after="120"/>
      </w:pPr>
      <w:r>
        <w:rPr>
          <w:b w:val="false"/>
          <w:bCs w:val="false"/>
          <w:sz w:val="20"/>
          <w:szCs w:val="20"/>
        </w:rPr>
        <w:t xml:space="preserve">[ ] Carregue um mapa atual do layout do armazém.</w:t>
      </w:r>
    </w:p>
    <w:p>
      <w:pPr>
        <w:spacing w:after="120"/>
      </w:pPr>
      <w:r>
        <w:rPr>
          <w:b w:val="false"/>
          <w:bCs w:val="false"/>
          <w:sz w:val="20"/>
          <w:szCs w:val="20"/>
        </w:rPr>
        <w:t xml:space="preserve"/>
      </w:r>
    </w:p>
    <w:p>
      <w:pPr>
        <w:spacing w:after="120"/>
      </w:pPr>
      <w:r>
        <w:rPr>
          <w:b/>
          <w:bCs/>
          <w:sz w:val="24"/>
          <w:szCs w:val="24"/>
        </w:rPr>
        <w:t xml:space="preserve">--- RISCOS RELACIONADOS À TECNOLOGIA E AOS DADOS ---</w:t>
      </w:r>
    </w:p>
    <w:p>
      <w:pPr>
        <w:spacing w:after="120"/>
      </w:pPr>
      <w:r>
        <w:rPr>
          <w:b w:val="false"/>
          <w:bCs w:val="false"/>
          <w:sz w:val="20"/>
          <w:szCs w:val="20"/>
        </w:rPr>
        <w:t xml:space="preserve">[ ] Percentagem de dados de logística armazenados na nuvem.</w:t>
      </w:r>
    </w:p>
    <w:p>
      <w:pPr>
        <w:spacing w:after="120"/>
      </w:pPr>
      <w:r>
        <w:rPr>
          <w:b w:val="false"/>
          <w:bCs w:val="false"/>
          <w:sz w:val="20"/>
          <w:szCs w:val="20"/>
        </w:rPr>
        <w:t xml:space="preserve">[ ] Fornecedor principal de TMS (Fornecedor A, Fornecedor B, Fornecedor C, Outros)</w:t>
      </w:r>
    </w:p>
    <w:p>
      <w:pPr>
        <w:spacing w:after="120"/>
      </w:pPr>
      <w:r>
        <w:rPr>
          <w:b w:val="false"/>
          <w:bCs w:val="false"/>
          <w:sz w:val="20"/>
          <w:szCs w:val="20"/>
        </w:rPr>
        <w:t xml:space="preserve">[ ] Descreva os protocolos de segurança cibernética atuais relacionados com os dados de logística.</w:t>
      </w:r>
    </w:p>
    <w:p>
      <w:pPr>
        <w:spacing w:after="120"/>
      </w:pPr>
      <w:r>
        <w:rPr>
          <w:b w:val="false"/>
          <w:bCs w:val="false"/>
          <w:sz w:val="20"/>
          <w:szCs w:val="20"/>
        </w:rPr>
        <w:t xml:space="preserve">[ ] Quais são os padrões de segurança de dados atualmente implementados? (Selecione todas as opções aplicáveis) (ISO 27001, RGPD, CCPA, Estrutura do NIST para a Segurança Cibernética, Outros)</w:t>
      </w:r>
    </w:p>
    <w:p>
      <w:pPr>
        <w:spacing w:after="120"/>
      </w:pPr>
      <w:r>
        <w:rPr>
          <w:b w:val="false"/>
          <w:bCs w:val="false"/>
          <w:sz w:val="20"/>
          <w:szCs w:val="20"/>
        </w:rPr>
        <w:t xml:space="preserve">[ ] Data da última avaliação de segurança cibernética dos sistemas de logística.</w:t>
      </w:r>
    </w:p>
    <w:p>
      <w:pPr>
        <w:spacing w:after="120"/>
      </w:pPr>
      <w:r>
        <w:rPr>
          <w:b w:val="false"/>
          <w:bCs w:val="false"/>
          <w:sz w:val="20"/>
          <w:szCs w:val="20"/>
        </w:rPr>
        <w:t xml:space="preserve">[ ] Frequência de cópia de segurança dos dados (Diário, Semanalmente, Mensal, Outros)</w:t>
      </w:r>
    </w:p>
    <w:p>
      <w:pPr>
        <w:spacing w:after="120"/>
      </w:pPr>
      <w:r>
        <w:rPr>
          <w:b w:val="false"/>
          <w:bCs w:val="false"/>
          <w:sz w:val="20"/>
          <w:szCs w:val="20"/>
        </w:rPr>
        <w:t xml:space="preserve">[ ] Descreva os pontos de integração existentes entre os sistemas de logística e outras aplicações empresariais. Quais são os riscos associados?</w:t>
      </w:r>
    </w:p>
    <w:p>
      <w:pPr>
        <w:spacing w:after="120"/>
      </w:pPr>
      <w:r>
        <w:rPr>
          <w:b w:val="false"/>
          <w:bCs w:val="false"/>
          <w:sz w:val="20"/>
          <w:szCs w:val="20"/>
        </w:rPr>
        <w:t xml:space="preserve"/>
      </w:r>
    </w:p>
    <w:p>
      <w:pPr>
        <w:spacing w:after="120"/>
      </w:pPr>
      <w:r>
        <w:rPr>
          <w:b/>
          <w:bCs/>
          <w:sz w:val="24"/>
          <w:szCs w:val="24"/>
        </w:rPr>
        <w:t xml:space="preserve">--- PLANEAMENTO DE CONTINGÊNCIA E RECUPERAÇÃO ---</w:t>
      </w:r>
    </w:p>
    <w:p>
      <w:pPr>
        <w:spacing w:after="120"/>
      </w:pPr>
      <w:r>
        <w:rPr>
          <w:b w:val="false"/>
          <w:bCs w:val="false"/>
          <w:sz w:val="20"/>
          <w:szCs w:val="20"/>
        </w:rPr>
        <w:t xml:space="preserve">[ ] Tempo estimado de recuperação (RTO) – em dias.</w:t>
      </w:r>
    </w:p>
    <w:p>
      <w:pPr>
        <w:spacing w:after="120"/>
      </w:pPr>
      <w:r>
        <w:rPr>
          <w:b w:val="false"/>
          <w:bCs w:val="false"/>
          <w:sz w:val="20"/>
          <w:szCs w:val="20"/>
        </w:rPr>
        <w:t xml:space="preserve">[ ] Objetivo de Ponto de Restauração Estimado (RPO) – Horas</w:t>
      </w:r>
    </w:p>
    <w:p>
      <w:pPr>
        <w:spacing w:after="120"/>
      </w:pPr>
      <w:r>
        <w:rPr>
          <w:b w:val="false"/>
          <w:bCs w:val="false"/>
          <w:sz w:val="20"/>
          <w:szCs w:val="20"/>
        </w:rPr>
        <w:t xml:space="preserve">[ ] Descreva o plano de recuperação de desastres documentado para as operações de logística.</w:t>
      </w:r>
    </w:p>
    <w:p>
      <w:pPr>
        <w:spacing w:after="120"/>
      </w:pPr>
      <w:r>
        <w:rPr>
          <w:b w:val="false"/>
          <w:bCs w:val="false"/>
          <w:sz w:val="20"/>
          <w:szCs w:val="20"/>
        </w:rPr>
        <w:t xml:space="preserve">[ ] Quais são os modos de transporte alternativos considerados para cenários de emergência? (Estrada, Trilho, Mar, Ar, Intermodal)</w:t>
      </w:r>
    </w:p>
    <w:p>
      <w:pPr>
        <w:spacing w:after="120"/>
      </w:pPr>
      <w:r>
        <w:rPr>
          <w:b w:val="false"/>
          <w:bCs w:val="false"/>
          <w:sz w:val="20"/>
          <w:szCs w:val="20"/>
        </w:rPr>
        <w:t xml:space="preserve">[ ] Existe um local específico designado para servir como armazém de reserva? (Sim., Não, Inseguro/a)</w:t>
      </w:r>
    </w:p>
    <w:p>
      <w:pPr>
        <w:spacing w:after="120"/>
      </w:pPr>
      <w:r>
        <w:rPr>
          <w:b w:val="false"/>
          <w:bCs w:val="false"/>
          <w:sz w:val="20"/>
          <w:szCs w:val="20"/>
        </w:rPr>
        <w:t xml:space="preserve">[ ] Data da última revisão/atualização do Plano de Recuperação</w:t>
      </w:r>
    </w:p>
    <w:p>
      <w:pPr>
        <w:spacing w:after="120"/>
      </w:pPr>
      <w:r>
        <w:rPr>
          <w:b w:val="false"/>
          <w:bCs w:val="false"/>
          <w:sz w:val="20"/>
          <w:szCs w:val="20"/>
        </w:rPr>
        <w:t xml:space="preserve">[ ] Descreva o plano de comunicação em caso de uma interrupção grave: quem será notificado, como e quando?</w:t>
      </w:r>
    </w:p>
    <w:p>
      <w:pPr>
        <w:spacing w:after="120"/>
      </w:pPr>
      <w:r>
        <w:rPr>
          <w:b w:val="false"/>
          <w:bCs w:val="false"/>
          <w:sz w:val="20"/>
          <w:szCs w:val="20"/>
        </w:rPr>
        <w:t xml:space="preserve">[ ] Carregar uma cópia do documento do Plano de Recuperação de Desastres (em formato PDF).</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https://checklistguro.com/templates/logistics/supply-chain-risk-assessment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2026-07-08T11:23:41.029Z</dcterms:created>
  <dcterms:modified xsi:type="dcterms:W3CDTF">2026-07-08T11:23:41.029Z</dcterms:modified>
</cp:coreProperties>
</file>

<file path=docProps/custom.xml><?xml version="1.0" encoding="utf-8"?>
<Properties xmlns="http://schemas.openxmlformats.org/officeDocument/2006/custom-properties" xmlns:vt="http://schemas.openxmlformats.org/officeDocument/2006/docPropsVTypes"/>
</file>