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EXAMEN DE L'OPTIMISATION DE L'AGENCEMENT DE L'ENTREPÔT</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INITIALE ET COLLECTE DE DONNÉES ---</w:t>
      </w:r>
    </w:p>
    <w:p>
      <w:pPr>
        <w:spacing w:after="120"/>
      </w:pPr>
      <w:r>
        <w:rPr>
          <w:b w:val="false"/>
          <w:bCs w:val="false"/>
          <w:sz w:val="20"/>
          <w:szCs w:val="20"/>
        </w:rPr>
        <w:t xml:space="preserve">[ ] Date du dernier examen de mise en page</w:t>
      </w:r>
    </w:p>
    <w:p>
      <w:pPr>
        <w:spacing w:after="120"/>
      </w:pPr>
      <w:r>
        <w:rPr>
          <w:b w:val="false"/>
          <w:bCs w:val="false"/>
          <w:sz w:val="20"/>
          <w:szCs w:val="20"/>
        </w:rPr>
        <w:t xml:space="preserve">[ ] Superficie actuelle de l'entrepôt (pi²)</w:t>
      </w:r>
    </w:p>
    <w:p>
      <w:pPr>
        <w:spacing w:after="120"/>
      </w:pPr>
      <w:r>
        <w:rPr>
          <w:b w:val="false"/>
          <w:bCs w:val="false"/>
          <w:sz w:val="20"/>
          <w:szCs w:val="20"/>
        </w:rPr>
        <w:t xml:space="preserve"/>
      </w:r>
    </w:p>
    <w:p>
      <w:pPr>
        <w:spacing w:after="120"/>
      </w:pPr>
      <w:r>
        <w:rPr>
          <w:b w:val="false"/>
          <w:bCs w:val="false"/>
          <w:sz w:val="20"/>
          <w:szCs w:val="20"/>
        </w:rPr>
        <w:t xml:space="preserve">[ ] Description succincte des opérations actuelles de l'entrepôt</w:t>
      </w:r>
    </w:p>
    <w:p>
      <w:pPr>
        <w:spacing w:after="120"/>
      </w:pPr>
      <w:r>
        <w:rPr>
          <w:b w:val="false"/>
          <w:bCs w:val="false"/>
          <w:sz w:val="20"/>
          <w:szCs w:val="20"/>
        </w:rPr>
        <w:t xml:space="preserve">[ ] Nombre moyen de commandes traitées par jour</w:t>
      </w:r>
    </w:p>
    <w:p>
      <w:pPr>
        <w:spacing w:after="120"/>
      </w:pPr>
      <w:r>
        <w:rPr>
          <w:b w:val="false"/>
          <w:bCs w:val="false"/>
          <w:sz w:val="20"/>
          <w:szCs w:val="20"/>
        </w:rPr>
        <w:t xml:space="preserve">[ ] Système de gestion d'entrepôt (SGE) actuellement utilisé (le cas échéant) (Rien., SAP, Oracle WMS, Manhattan Associates, JDA/Blue Yonder, Autre - Préciser dans LONG_TEXT</w:t>
      </w:r>
    </w:p>
    <w:p>
      <w:pPr>
        <w:spacing w:after="120"/>
      </w:pPr>
      <w:r>
        <w:rPr>
          <w:b w:val="false"/>
          <w:bCs w:val="false"/>
          <w:sz w:val="20"/>
          <w:szCs w:val="20"/>
        </w:rPr>
        <w:t xml:space="preserve">)</w:t>
      </w:r>
    </w:p>
    <w:p>
      <w:pPr>
        <w:spacing w:after="120"/>
      </w:pPr>
      <w:r>
        <w:rPr>
          <w:b w:val="false"/>
          <w:bCs w:val="false"/>
          <w:sz w:val="20"/>
          <w:szCs w:val="20"/>
        </w:rPr>
        <w:t xml:space="preserve">[ ] Plan d'aménagement de l'entrepôt existant (si disponible)</w:t>
      </w:r>
    </w:p>
    <w:p>
      <w:pPr>
        <w:spacing w:after="120"/>
      </w:pPr>
      <w:r>
        <w:rPr>
          <w:b w:val="false"/>
          <w:bCs w:val="false"/>
          <w:sz w:val="20"/>
          <w:szCs w:val="20"/>
        </w:rPr>
        <w:t xml:space="preserve">[ ] Nombre d'employés d'entrepôt à temps plein</w:t>
      </w:r>
    </w:p>
    <w:p>
      <w:pPr>
        <w:spacing w:after="120"/>
      </w:pPr>
      <w:r>
        <w:rPr>
          <w:b w:val="false"/>
          <w:bCs w:val="false"/>
          <w:sz w:val="20"/>
          <w:szCs w:val="20"/>
        </w:rPr>
        <w:t xml:space="preserve">[ ] Synthèse des principaux défis opérationnels (p. ex. goulots d'étranglement, préoccupations liées à la sécurité)</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OPTIMISATION DE LA RÉCEPTION ET DU RANGEMENT ---</w:t>
      </w:r>
    </w:p>
    <w:p>
      <w:pPr>
        <w:spacing w:after="120"/>
      </w:pPr>
      <w:r>
        <w:rPr>
          <w:b w:val="false"/>
          <w:bCs w:val="false"/>
          <w:sz w:val="20"/>
          <w:szCs w:val="20"/>
        </w:rPr>
        <w:t xml:space="preserve">[ ] Délai de réception moyen (jours)</w:t>
      </w:r>
    </w:p>
    <w:p>
      <w:pPr>
        <w:spacing w:after="120"/>
      </w:pPr>
      <w:r>
        <w:rPr>
          <w:b w:val="false"/>
          <w:bCs w:val="false"/>
          <w:sz w:val="20"/>
          <w:szCs w:val="20"/>
        </w:rPr>
        <w:t xml:space="preserve"/>
      </w:r>
    </w:p>
    <w:p>
      <w:pPr>
        <w:spacing w:after="120"/>
      </w:pPr>
      <w:r>
        <w:rPr>
          <w:b w:val="false"/>
          <w:bCs w:val="false"/>
          <w:sz w:val="20"/>
          <w:szCs w:val="20"/>
        </w:rPr>
        <w:t xml:space="preserve">[ ] Capacité de la zone de réception (palettes/heure)</w:t>
      </w:r>
    </w:p>
    <w:p>
      <w:pPr>
        <w:spacing w:after="120"/>
      </w:pPr>
      <w:r>
        <w:rPr>
          <w:b w:val="false"/>
          <w:bCs w:val="false"/>
          <w:sz w:val="20"/>
          <w:szCs w:val="20"/>
        </w:rPr>
        <w:t xml:space="preserve"/>
      </w:r>
    </w:p>
    <w:p>
      <w:pPr>
        <w:spacing w:after="120"/>
      </w:pPr>
      <w:r>
        <w:rPr>
          <w:b w:val="false"/>
          <w:bCs w:val="false"/>
          <w:sz w:val="20"/>
          <w:szCs w:val="20"/>
        </w:rPr>
        <w:t xml:space="preserve">[ ] Système de planification de la zone de réception ?</w:t>
      </w:r>
    </w:p>
    <w:p>
      <w:pPr>
        <w:spacing w:after="120"/>
      </w:pPr>
      <w:r>
        <w:rPr>
          <w:b w:val="false"/>
          <w:bCs w:val="false"/>
          <w:sz w:val="20"/>
          <w:szCs w:val="20"/>
        </w:rPr>
        <w:t xml:space="preserve"> (Oui., Non., Partiel (Certains transporteurs))</w:t>
      </w:r>
    </w:p>
    <w:p>
      <w:pPr>
        <w:spacing w:after="120"/>
      </w:pPr>
      <w:r>
        <w:rPr>
          <w:b w:val="false"/>
          <w:bCs w:val="false"/>
          <w:sz w:val="20"/>
          <w:szCs w:val="20"/>
        </w:rPr>
        <w:t xml:space="preserve">[ ] Causes-t-il des dégâts ? (Dommages liés aux chariots élévateurs, Emballage inapproprié, Mauvais éclairage du quai, Erreur humaine, Autre)</w:t>
      </w:r>
    </w:p>
    <w:p>
      <w:pPr>
        <w:spacing w:after="120"/>
      </w:pPr>
      <w:r>
        <w:rPr>
          <w:b w:val="false"/>
          <w:bCs w:val="false"/>
          <w:sz w:val="20"/>
          <w:szCs w:val="20"/>
        </w:rPr>
        <w:t xml:space="preserve">[ ] Méthode de rangement ?</w:t>
      </w:r>
    </w:p>
    <w:p>
      <w:pPr>
        <w:spacing w:after="120"/>
      </w:pPr>
      <w:r>
        <w:rPr>
          <w:b w:val="false"/>
          <w:bCs w:val="false"/>
          <w:sz w:val="20"/>
          <w:szCs w:val="20"/>
        </w:rPr>
        <w:t xml:space="preserve"> (Aléatoire, Dirigé, Basé sur les zones)</w:t>
      </w:r>
    </w:p>
    <w:p>
      <w:pPr>
        <w:spacing w:after="120"/>
      </w:pPr>
      <w:r>
        <w:rPr>
          <w:b w:val="false"/>
          <w:bCs w:val="false"/>
          <w:sz w:val="20"/>
          <w:szCs w:val="20"/>
        </w:rPr>
        <w:t xml:space="preserve">[ ] Décrivez le processus actuel d'affectation des emplacements de stockage lors de la réception des marchandises.</w:t>
      </w:r>
    </w:p>
    <w:p>
      <w:pPr>
        <w:spacing w:after="120"/>
      </w:pPr>
      <w:r>
        <w:rPr>
          <w:b w:val="false"/>
          <w:bCs w:val="false"/>
          <w:sz w:val="20"/>
          <w:szCs w:val="20"/>
        </w:rPr>
        <w:t xml:space="preserve">[ ] Pourcentage d'articles nécessitant une manutention spéciale lors du rangement.</w:t>
      </w:r>
    </w:p>
    <w:p>
      <w:pPr>
        <w:spacing w:after="120"/>
      </w:pPr>
      <w:r>
        <w:rPr>
          <w:b w:val="false"/>
          <w:bCs w:val="false"/>
          <w:sz w:val="20"/>
          <w:szCs w:val="20"/>
        </w:rPr>
        <w:t xml:space="preserve"/>
      </w:r>
    </w:p>
    <w:p>
      <w:pPr>
        <w:spacing w:after="120"/>
      </w:pPr>
      <w:r>
        <w:rPr>
          <w:b/>
          <w:bCs/>
          <w:sz w:val="24"/>
          <w:szCs w:val="24"/>
        </w:rPr>
        <w:t xml:space="preserve">--- PLAN DE STOCKAGE ET AMÉNAGEMENT ---</w:t>
      </w:r>
    </w:p>
    <w:p>
      <w:pPr>
        <w:spacing w:after="120"/>
      </w:pPr>
      <w:r>
        <w:rPr>
          <w:b w:val="false"/>
          <w:bCs w:val="false"/>
          <w:sz w:val="20"/>
          <w:szCs w:val="20"/>
        </w:rPr>
        <w:t xml:space="preserve">[ ] Distance moyenne parcourue par prélèvement (mètres)</w:t>
      </w:r>
    </w:p>
    <w:p>
      <w:pPr>
        <w:spacing w:after="120"/>
      </w:pPr>
      <w:r>
        <w:rPr>
          <w:b w:val="false"/>
          <w:bCs w:val="false"/>
          <w:sz w:val="20"/>
          <w:szCs w:val="20"/>
        </w:rPr>
        <w:t xml:space="preserve"/>
      </w:r>
    </w:p>
    <w:p>
      <w:pPr>
        <w:spacing w:after="120"/>
      </w:pPr>
      <w:r>
        <w:rPr>
          <w:b w:val="false"/>
          <w:bCs w:val="false"/>
          <w:sz w:val="20"/>
          <w:szCs w:val="20"/>
        </w:rPr>
        <w:t xml:space="preserve">[ ] Stratégie d'affectation (p. ex. basée sur la vitesse, aléatoire, ABC) (Basé sur la vitesse, Aléatoire</w:t>
      </w:r>
    </w:p>
    <w:p>
      <w:pPr>
        <w:spacing w:after="120"/>
      </w:pPr>
      <w:r>
        <w:rPr>
          <w:b w:val="false"/>
          <w:bCs w:val="false"/>
          <w:sz w:val="20"/>
          <w:szCs w:val="20"/>
        </w:rPr>
        <w:t xml:space="preserve">, Analyse ABC, Basé sur des cubes, Autre (préciser)</w:t>
      </w:r>
    </w:p>
    <w:p>
      <w:pPr>
        <w:spacing w:after="120"/>
      </w:pPr>
      <w:r>
        <w:rPr>
          <w:b w:val="false"/>
          <w:bCs w:val="false"/>
          <w:sz w:val="20"/>
          <w:szCs w:val="20"/>
        </w:rPr>
        <w:t xml:space="preserve">)</w:t>
      </w:r>
    </w:p>
    <w:p>
      <w:pPr>
        <w:spacing w:after="120"/>
      </w:pPr>
      <w:r>
        <w:rPr>
          <w:b w:val="false"/>
          <w:bCs w:val="false"/>
          <w:sz w:val="20"/>
          <w:szCs w:val="20"/>
        </w:rPr>
        <w:t xml:space="preserve">[ ] Description des règles et critères actuels de classement</w:t>
      </w:r>
    </w:p>
    <w:p>
      <w:pPr>
        <w:spacing w:after="120"/>
      </w:pPr>
      <w:r>
        <w:rPr>
          <w:b w:val="false"/>
          <w:bCs w:val="false"/>
          <w:sz w:val="20"/>
          <w:szCs w:val="20"/>
        </w:rPr>
        <w:t xml:space="preserve">[ ] Facteurs pris en compte dans les décisions d'implantation (cochez toutes les réponses applicables) (Vitesse de développement produit, Dimensions du produit, Poids du produit, Compatibilité des produits, Exigences de stockage du produit (température, humidité), Fréquence de sélection, Facilité d'accès)</w:t>
      </w:r>
    </w:p>
    <w:p>
      <w:pPr>
        <w:spacing w:after="120"/>
      </w:pPr>
      <w:r>
        <w:rPr>
          <w:b w:val="false"/>
          <w:bCs w:val="false"/>
          <w:sz w:val="20"/>
          <w:szCs w:val="20"/>
        </w:rPr>
        <w:t xml:space="preserve">[ ] Pourcentage de produits dans les emplacements idéaux</w:t>
      </w:r>
    </w:p>
    <w:p>
      <w:pPr>
        <w:spacing w:after="120"/>
      </w:pPr>
      <w:r>
        <w:rPr>
          <w:b w:val="false"/>
          <w:bCs w:val="false"/>
          <w:sz w:val="20"/>
          <w:szCs w:val="20"/>
        </w:rPr>
        <w:t xml:space="preserve">[ ] Décrivez tout problème relatif à l'accessibilité des produits ou à l'engorgement des zones de stockage.</w:t>
      </w:r>
    </w:p>
    <w:p>
      <w:pPr>
        <w:spacing w:after="120"/>
      </w:pPr>
      <w:r>
        <w:rPr>
          <w:b w:val="false"/>
          <w:bCs w:val="false"/>
          <w:sz w:val="20"/>
          <w:szCs w:val="20"/>
        </w:rPr>
        <w:t xml:space="preserve">[ ] Type de système de rayonnage utilisé</w:t>
      </w:r>
    </w:p>
    <w:p>
      <w:pPr>
        <w:spacing w:after="120"/>
      </w:pPr>
      <w:r>
        <w:rPr>
          <w:b w:val="false"/>
          <w:bCs w:val="false"/>
          <w:sz w:val="20"/>
          <w:szCs w:val="20"/>
        </w:rPr>
        <w:t xml:space="preserve"> (Rayonnage palettes, Rayonnage sélectif, Rayonnage à insertion, Rayonnage à flux</w:t>
      </w:r>
    </w:p>
    <w:p>
      <w:pPr>
        <w:spacing w:after="120"/>
      </w:pPr>
      <w:r>
        <w:rPr>
          <w:b w:val="false"/>
          <w:bCs w:val="false"/>
          <w:sz w:val="20"/>
          <w:szCs w:val="20"/>
        </w:rPr>
        <w:t xml:space="preserve">, Mezzanine, Autre (préciser)</w:t>
      </w:r>
    </w:p>
    <w:p>
      <w:pPr>
        <w:spacing w:after="120"/>
      </w:pPr>
      <w:r>
        <w:rPr>
          <w:b w:val="false"/>
          <w:bCs w:val="false"/>
          <w:sz w:val="20"/>
          <w:szCs w:val="20"/>
        </w:rPr>
        <w:t xml:space="preserve">)</w:t>
      </w:r>
    </w:p>
    <w:p>
      <w:pPr>
        <w:spacing w:after="120"/>
      </w:pPr>
      <w:r>
        <w:rPr>
          <w:b w:val="false"/>
          <w:bCs w:val="false"/>
          <w:sz w:val="20"/>
          <w:szCs w:val="20"/>
        </w:rPr>
        <w:t xml:space="preserve">[ ] Largeur des allées (mètres)</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OPTIMISATION DU PRÉLÈVEMENT ET DE L'EMBALLAGE ---</w:t>
      </w:r>
    </w:p>
    <w:p>
      <w:pPr>
        <w:spacing w:after="120"/>
      </w:pPr>
      <w:r>
        <w:rPr>
          <w:b w:val="false"/>
          <w:bCs w:val="false"/>
          <w:sz w:val="20"/>
          <w:szCs w:val="20"/>
        </w:rPr>
        <w:t xml:space="preserve">[ ] Distance de prélèvement moyenne (mètres)</w:t>
      </w:r>
    </w:p>
    <w:p>
      <w:pPr>
        <w:spacing w:after="120"/>
      </w:pPr>
      <w:r>
        <w:rPr>
          <w:b w:val="false"/>
          <w:bCs w:val="false"/>
          <w:sz w:val="20"/>
          <w:szCs w:val="20"/>
        </w:rPr>
        <w:t xml:space="preserve">[ ] Taille moyenne des commandes (nombre d'articles)</w:t>
      </w:r>
    </w:p>
    <w:p>
      <w:pPr>
        <w:spacing w:after="120"/>
      </w:pPr>
      <w:r>
        <w:rPr>
          <w:b w:val="false"/>
          <w:bCs w:val="false"/>
          <w:sz w:val="20"/>
          <w:szCs w:val="20"/>
        </w:rPr>
        <w:t xml:space="preserve">[ ] Méthode de récolte utilisée</w:t>
      </w:r>
    </w:p>
    <w:p>
      <w:pPr>
        <w:spacing w:after="120"/>
      </w:pPr>
      <w:r>
        <w:rPr>
          <w:b w:val="false"/>
          <w:bCs w:val="false"/>
          <w:sz w:val="20"/>
          <w:szCs w:val="20"/>
        </w:rPr>
        <w:t xml:space="preserve"> (Préparation de commandes par zone</w:t>
      </w:r>
    </w:p>
    <w:p>
      <w:pPr>
        <w:spacing w:after="120"/>
      </w:pPr>
      <w:r>
        <w:rPr>
          <w:b w:val="false"/>
          <w:bCs w:val="false"/>
          <w:sz w:val="20"/>
          <w:szCs w:val="20"/>
        </w:rPr>
        <w:t xml:space="preserve">, Préparation en lots</w:t>
      </w:r>
    </w:p>
    <w:p>
      <w:pPr>
        <w:spacing w:after="120"/>
      </w:pPr>
      <w:r>
        <w:rPr>
          <w:b w:val="false"/>
          <w:bCs w:val="false"/>
          <w:sz w:val="20"/>
          <w:szCs w:val="20"/>
        </w:rPr>
        <w:t xml:space="preserve">, Détection des vagues, Prélèvement discret)</w:t>
      </w:r>
    </w:p>
    <w:p>
      <w:pPr>
        <w:spacing w:after="120"/>
      </w:pPr>
      <w:r>
        <w:rPr>
          <w:b w:val="false"/>
          <w:bCs w:val="false"/>
          <w:sz w:val="20"/>
          <w:szCs w:val="20"/>
        </w:rPr>
        <w:t xml:space="preserve">[ ] Équipement de prélèvement utilisé (Cueillette à la demande, Choix Vocal, Lecteurs RF, Tri par main</w:t>
      </w:r>
    </w:p>
    <w:p>
      <w:pPr>
        <w:spacing w:after="120"/>
      </w:pPr>
      <w:r>
        <w:rPr>
          <w:b w:val="false"/>
          <w:bCs w:val="false"/>
          <w:sz w:val="20"/>
          <w:szCs w:val="20"/>
        </w:rPr>
        <w:t xml:space="preserve">)</w:t>
      </w:r>
    </w:p>
    <w:p>
      <w:pPr>
        <w:spacing w:after="120"/>
      </w:pPr>
      <w:r>
        <w:rPr>
          <w:b w:val="false"/>
          <w:bCs w:val="false"/>
          <w:sz w:val="20"/>
          <w:szCs w:val="20"/>
        </w:rPr>
        <w:t xml:space="preserve">[ ] Description du processus d'emballage actuel</w:t>
      </w:r>
    </w:p>
    <w:p>
      <w:pPr>
        <w:spacing w:after="120"/>
      </w:pPr>
      <w:r>
        <w:rPr>
          <w:b w:val="false"/>
          <w:bCs w:val="false"/>
          <w:sz w:val="20"/>
          <w:szCs w:val="20"/>
        </w:rPr>
        <w:t xml:space="preserve">[ ] Temps moyen d'emballage par commande (minutes)</w:t>
      </w:r>
    </w:p>
    <w:p>
      <w:pPr>
        <w:spacing w:after="120"/>
      </w:pPr>
      <w:r>
        <w:rPr>
          <w:b w:val="false"/>
          <w:bCs w:val="false"/>
          <w:sz w:val="20"/>
          <w:szCs w:val="20"/>
        </w:rPr>
        <w:t xml:space="preserve"/>
      </w:r>
    </w:p>
    <w:p>
      <w:pPr>
        <w:spacing w:after="120"/>
      </w:pPr>
      <w:r>
        <w:rPr>
          <w:b w:val="false"/>
          <w:bCs w:val="false"/>
          <w:sz w:val="20"/>
          <w:szCs w:val="20"/>
        </w:rPr>
        <w:t xml:space="preserve">[ ] Type de matériau d'emballage (Boîtes en carton, Sacs en plastique, Enveloppes</w:t>
      </w:r>
    </w:p>
    <w:p>
      <w:pPr>
        <w:spacing w:after="120"/>
      </w:pPr>
      <w:r>
        <w:rPr>
          <w:b w:val="false"/>
          <w:bCs w:val="false"/>
          <w:sz w:val="20"/>
          <w:szCs w:val="20"/>
        </w:rPr>
        <w:t xml:space="preserve">, Emballage personnalisé)</w:t>
      </w:r>
    </w:p>
    <w:p>
      <w:pPr>
        <w:spacing w:after="120"/>
      </w:pPr>
      <w:r>
        <w:rPr>
          <w:b w:val="false"/>
          <w:bCs w:val="false"/>
          <w:sz w:val="20"/>
          <w:szCs w:val="20"/>
        </w:rPr>
        <w:t xml:space="preserve">[ ] Goulots d'étranglement constatés lors de la préparation de commandes</w:t>
      </w:r>
    </w:p>
    <w:p>
      <w:pPr>
        <w:spacing w:after="120"/>
      </w:pPr>
      <w:r>
        <w:rPr>
          <w:b w:val="false"/>
          <w:bCs w:val="false"/>
          <w:sz w:val="20"/>
          <w:szCs w:val="20"/>
        </w:rPr>
        <w:t xml:space="preserve"/>
      </w:r>
    </w:p>
    <w:p>
      <w:pPr>
        <w:spacing w:after="120"/>
      </w:pPr>
      <w:r>
        <w:rPr>
          <w:b/>
          <w:bCs/>
          <w:sz w:val="24"/>
          <w:szCs w:val="24"/>
        </w:rPr>
        <w:t xml:space="preserve">--- EXPÉDITION ET MISE EN SCÈNE ---</w:t>
      </w:r>
    </w:p>
    <w:p>
      <w:pPr>
        <w:spacing w:after="120"/>
      </w:pPr>
      <w:r>
        <w:rPr>
          <w:b w:val="false"/>
          <w:bCs w:val="false"/>
          <w:sz w:val="20"/>
          <w:szCs w:val="20"/>
        </w:rPr>
        <w:t xml:space="preserve">[ ] Nombre de quais de chargement</w:t>
      </w:r>
    </w:p>
    <w:p>
      <w:pPr>
        <w:spacing w:after="120"/>
      </w:pPr>
      <w:r>
        <w:rPr>
          <w:b w:val="false"/>
          <w:bCs w:val="false"/>
          <w:sz w:val="20"/>
          <w:szCs w:val="20"/>
        </w:rPr>
        <w:t xml:space="preserve">[ ] Taux d'utilisation moyen des quais (%)</w:t>
      </w:r>
    </w:p>
    <w:p>
      <w:pPr>
        <w:spacing w:after="120"/>
      </w:pPr>
      <w:r>
        <w:rPr>
          <w:b w:val="false"/>
          <w:bCs w:val="false"/>
          <w:sz w:val="20"/>
          <w:szCs w:val="20"/>
        </w:rPr>
        <w:t xml:space="preserve"/>
      </w:r>
    </w:p>
    <w:p>
      <w:pPr>
        <w:spacing w:after="120"/>
      </w:pPr>
      <w:r>
        <w:rPr>
          <w:b w:val="false"/>
          <w:bCs w:val="false"/>
          <w:sz w:val="20"/>
          <w:szCs w:val="20"/>
        </w:rPr>
        <w:t xml:space="preserve">[ ] Aménagement de la zone de stockage (p. ex. FIFO, LIFO, aléatoire) (FIFO (Premier entré, premier sorti)</w:t>
      </w:r>
    </w:p>
    <w:p>
      <w:pPr>
        <w:spacing w:after="120"/>
      </w:pPr>
      <w:r>
        <w:rPr>
          <w:b w:val="false"/>
          <w:bCs w:val="false"/>
          <w:sz w:val="20"/>
          <w:szCs w:val="20"/>
        </w:rPr>
        <w:t xml:space="preserve">, PIBO (Près-dernier entré, premier sorti)</w:t>
      </w:r>
    </w:p>
    <w:p>
      <w:pPr>
        <w:spacing w:after="120"/>
      </w:pPr>
      <w:r>
        <w:rPr>
          <w:b w:val="false"/>
          <w:bCs w:val="false"/>
          <w:sz w:val="20"/>
          <w:szCs w:val="20"/>
        </w:rPr>
        <w:t xml:space="preserve">, Aléatoire)</w:t>
      </w:r>
    </w:p>
    <w:p>
      <w:pPr>
        <w:spacing w:after="120"/>
      </w:pPr>
      <w:r>
        <w:rPr>
          <w:b w:val="false"/>
          <w:bCs w:val="false"/>
          <w:sz w:val="20"/>
          <w:szCs w:val="20"/>
        </w:rPr>
        <w:t xml:space="preserve">[ ] Temps de mise en scène moyen (minutes)</w:t>
      </w:r>
    </w:p>
    <w:p>
      <w:pPr>
        <w:spacing w:after="120"/>
      </w:pPr>
      <w:r>
        <w:rPr>
          <w:b w:val="false"/>
          <w:bCs w:val="false"/>
          <w:sz w:val="20"/>
          <w:szCs w:val="20"/>
        </w:rPr>
        <w:t xml:space="preserve">[ ] Description du processus d'expédition actuel</w:t>
      </w:r>
    </w:p>
    <w:p>
      <w:pPr>
        <w:spacing w:after="120"/>
      </w:pPr>
      <w:r>
        <w:rPr>
          <w:b w:val="false"/>
          <w:bCs w:val="false"/>
          <w:sz w:val="20"/>
          <w:szCs w:val="20"/>
        </w:rPr>
        <w:t xml:space="preserve">[ ] Types de transporteurs utilisés (UPS, FedEx, Service postal américain, Groupage, Flotte privée</w:t>
      </w:r>
    </w:p>
    <w:p>
      <w:pPr>
        <w:spacing w:after="120"/>
      </w:pPr>
      <w:r>
        <w:rPr>
          <w:b w:val="false"/>
          <w:bCs w:val="false"/>
          <w:sz w:val="20"/>
          <w:szCs w:val="20"/>
        </w:rPr>
        <w:t xml:space="preserve">)</w:t>
      </w:r>
    </w:p>
    <w:p>
      <w:pPr>
        <w:spacing w:after="120"/>
      </w:pPr>
      <w:r>
        <w:rPr>
          <w:b w:val="false"/>
          <w:bCs w:val="false"/>
          <w:sz w:val="20"/>
          <w:szCs w:val="20"/>
        </w:rPr>
        <w:t xml:space="preserve">[ ] Emplacement de la zone de mise en scène</w:t>
      </w:r>
    </w:p>
    <w:p>
      <w:pPr>
        <w:spacing w:after="120"/>
      </w:pPr>
      <w:r>
        <w:rPr>
          <w:b w:val="false"/>
          <w:bCs w:val="false"/>
          <w:sz w:val="20"/>
          <w:szCs w:val="20"/>
        </w:rPr>
        <w:t xml:space="preserve">[ ] Obstacles ou problèmes constatés lors de l'expédition/la mise en scène</w:t>
      </w:r>
    </w:p>
    <w:p>
      <w:pPr>
        <w:spacing w:after="120"/>
      </w:pPr>
      <w:r>
        <w:rPr>
          <w:b w:val="false"/>
          <w:bCs w:val="false"/>
          <w:sz w:val="20"/>
          <w:szCs w:val="20"/>
        </w:rPr>
        <w:t xml:space="preserve"/>
      </w:r>
    </w:p>
    <w:p>
      <w:pPr>
        <w:spacing w:after="120"/>
      </w:pPr>
      <w:r>
        <w:rPr>
          <w:b/>
          <w:bCs/>
          <w:sz w:val="24"/>
          <w:szCs w:val="24"/>
        </w:rPr>
        <w:t xml:space="preserve">--- FLUX MATÉRIEL ET POINTS DE CONGESTION ---</w:t>
      </w:r>
    </w:p>
    <w:p>
      <w:pPr>
        <w:spacing w:after="120"/>
      </w:pPr>
      <w:r>
        <w:rPr>
          <w:b w:val="false"/>
          <w:bCs w:val="false"/>
          <w:sz w:val="20"/>
          <w:szCs w:val="20"/>
        </w:rPr>
        <w:t xml:space="preserve">[ ] Identifier les principaux flux de matières premières.</w:t>
      </w:r>
    </w:p>
    <w:p>
      <w:pPr>
        <w:spacing w:after="120"/>
      </w:pPr>
      <w:r>
        <w:rPr>
          <w:b w:val="false"/>
          <w:bCs w:val="false"/>
          <w:sz w:val="20"/>
          <w:szCs w:val="20"/>
        </w:rPr>
        <w:t xml:space="preserve">[ ] Décrire les points de congestion observés.</w:t>
      </w:r>
    </w:p>
    <w:p>
      <w:pPr>
        <w:spacing w:after="120"/>
      </w:pPr>
      <w:r>
        <w:rPr>
          <w:b w:val="false"/>
          <w:bCs w:val="false"/>
          <w:sz w:val="20"/>
          <w:szCs w:val="20"/>
        </w:rPr>
        <w:t xml:space="preserve">[ ] Distance moyenne par cueillette (estimation)</w:t>
      </w:r>
    </w:p>
    <w:p>
      <w:pPr>
        <w:spacing w:after="120"/>
      </w:pPr>
      <w:r>
        <w:rPr>
          <w:b w:val="false"/>
          <w:bCs w:val="false"/>
          <w:sz w:val="20"/>
          <w:szCs w:val="20"/>
        </w:rPr>
        <w:t xml:space="preserve">[ ] Types d'équipements de manutention utilisés (Cocher toutes les réponses pertinentes) (chariot élévateur, Chariot élévateur à fourche</w:t>
      </w:r>
    </w:p>
    <w:p>
      <w:pPr>
        <w:spacing w:after="120"/>
      </w:pPr>
      <w:r>
        <w:rPr>
          <w:b w:val="false"/>
          <w:bCs w:val="false"/>
          <w:sz w:val="20"/>
          <w:szCs w:val="20"/>
        </w:rPr>
        <w:t xml:space="preserve">, AGV, Système de convoyage, Chariot manuel</w:t>
      </w:r>
    </w:p>
    <w:p>
      <w:pPr>
        <w:spacing w:after="120"/>
      </w:pPr>
      <w:r>
        <w:rPr>
          <w:b w:val="false"/>
          <w:bCs w:val="false"/>
          <w:sz w:val="20"/>
          <w:szCs w:val="20"/>
        </w:rPr>
        <w:t xml:space="preserve">)</w:t>
      </w:r>
    </w:p>
    <w:p>
      <w:pPr>
        <w:spacing w:after="120"/>
      </w:pPr>
      <w:r>
        <w:rPr>
          <w:b w:val="false"/>
          <w:bCs w:val="false"/>
          <w:sz w:val="20"/>
          <w:szCs w:val="20"/>
        </w:rPr>
        <w:t xml:space="preserve">[ ] Documenter les goulots d'étranglement liés aux flux entrants/sortants.</w:t>
      </w:r>
    </w:p>
    <w:p>
      <w:pPr>
        <w:spacing w:after="120"/>
      </w:pPr>
      <w:r>
        <w:rPr>
          <w:b w:val="false"/>
          <w:bCs w:val="false"/>
          <w:sz w:val="20"/>
          <w:szCs w:val="20"/>
        </w:rPr>
        <w:t xml:space="preserve">[ ] Temps de traitement aux heures de pointe (en minutes)</w:t>
      </w:r>
    </w:p>
    <w:p>
      <w:pPr>
        <w:spacing w:after="120"/>
      </w:pPr>
      <w:r>
        <w:rPr>
          <w:b w:val="false"/>
          <w:bCs w:val="false"/>
          <w:sz w:val="20"/>
          <w:szCs w:val="20"/>
        </w:rPr>
        <w:t xml:space="preserve"/>
      </w:r>
    </w:p>
    <w:p>
      <w:pPr>
        <w:spacing w:after="120"/>
      </w:pPr>
      <w:r>
        <w:rPr>
          <w:b w:val="false"/>
          <w:bCs w:val="false"/>
          <w:sz w:val="20"/>
          <w:szCs w:val="20"/>
        </w:rPr>
        <w:t xml:space="preserve">[ ] Type de flux de matière le plus fréquemment engorgé (Réception, Stockage, Cueillette, Emballage, Expédition)</w:t>
      </w:r>
    </w:p>
    <w:p>
      <w:pPr>
        <w:spacing w:after="120"/>
      </w:pPr>
      <w:r>
        <w:rPr>
          <w:b w:val="false"/>
          <w:bCs w:val="false"/>
          <w:sz w:val="20"/>
          <w:szCs w:val="20"/>
        </w:rPr>
        <w:t xml:space="preserve">[ ] Date du dernier suivi des flux de matière</w:t>
      </w:r>
    </w:p>
    <w:p>
      <w:pPr>
        <w:spacing w:after="120"/>
      </w:pPr>
      <w:r>
        <w:rPr>
          <w:b w:val="false"/>
          <w:bCs w:val="false"/>
          <w:sz w:val="20"/>
          <w:szCs w:val="20"/>
        </w:rPr>
        <w:t xml:space="preserve"/>
      </w:r>
    </w:p>
    <w:p>
      <w:pPr>
        <w:spacing w:after="120"/>
      </w:pPr>
      <w:r>
        <w:rPr>
          <w:b/>
          <w:bCs/>
          <w:sz w:val="24"/>
          <w:szCs w:val="24"/>
        </w:rPr>
        <w:t xml:space="preserve">--- SÉCURITÉ ET ERGONOMIE ---</w:t>
      </w:r>
    </w:p>
    <w:p>
      <w:pPr>
        <w:spacing w:after="120"/>
      </w:pPr>
      <w:r>
        <w:rPr>
          <w:b w:val="false"/>
          <w:bCs w:val="false"/>
          <w:sz w:val="20"/>
          <w:szCs w:val="20"/>
        </w:rPr>
        <w:t xml:space="preserve">[ ] Largeur des allées (pieds)</w:t>
      </w:r>
    </w:p>
    <w:p>
      <w:pPr>
        <w:spacing w:after="120"/>
      </w:pPr>
      <w:r>
        <w:rPr>
          <w:b w:val="false"/>
          <w:bCs w:val="false"/>
          <w:sz w:val="20"/>
          <w:szCs w:val="20"/>
        </w:rPr>
        <w:t xml:space="preserve">[ ] Distance minimale de sécurité entre les rayonnages (pieds)</w:t>
      </w:r>
    </w:p>
    <w:p>
      <w:pPr>
        <w:spacing w:after="120"/>
      </w:pPr>
      <w:r>
        <w:rPr>
          <w:b w:val="false"/>
          <w:bCs w:val="false"/>
          <w:sz w:val="20"/>
          <w:szCs w:val="20"/>
        </w:rPr>
        <w:t xml:space="preserve">[ ] État du revêtement de sol (Adhérence antidérapante)</w:t>
      </w:r>
    </w:p>
    <w:p>
      <w:pPr>
        <w:spacing w:after="120"/>
      </w:pPr>
      <w:r>
        <w:rPr>
          <w:b w:val="false"/>
          <w:bCs w:val="false"/>
          <w:sz w:val="20"/>
          <w:szCs w:val="20"/>
        </w:rPr>
        <w:t xml:space="preserve"> (Excellent, Bien., Juste, Pauvre)</w:t>
      </w:r>
    </w:p>
    <w:p>
      <w:pPr>
        <w:spacing w:after="120"/>
      </w:pPr>
      <w:r>
        <w:rPr>
          <w:b w:val="false"/>
          <w:bCs w:val="false"/>
          <w:sz w:val="20"/>
          <w:szCs w:val="20"/>
        </w:rPr>
        <w:t xml:space="preserve">[ ] Risques ergonomiques potentiels observés (Cocher toutes les cases qui s'appliquent) (Levage répétitif, Positions embarrassantes, Extension excessive, Station prolongée, Faible éclairage, Aucun n'a été observé.)</w:t>
      </w:r>
    </w:p>
    <w:p>
      <w:pPr>
        <w:spacing w:after="120"/>
      </w:pPr>
      <w:r>
        <w:rPr>
          <w:b w:val="false"/>
          <w:bCs w:val="false"/>
          <w:sz w:val="20"/>
          <w:szCs w:val="20"/>
        </w:rPr>
        <w:t xml:space="preserve">[ ] Description détaillée de toute préoccupation relative à la sécurité</w:t>
      </w:r>
    </w:p>
    <w:p>
      <w:pPr>
        <w:spacing w:after="120"/>
      </w:pPr>
      <w:r>
        <w:rPr>
          <w:b w:val="false"/>
          <w:bCs w:val="false"/>
          <w:sz w:val="20"/>
          <w:szCs w:val="20"/>
        </w:rPr>
        <w:t xml:space="preserve">[ ] Visibilité et accessibilité des sorties de secours (Excellent, Bon, Juste, Pauvre)</w:t>
      </w:r>
    </w:p>
    <w:p>
      <w:pPr>
        <w:spacing w:after="120"/>
      </w:pPr>
      <w:r>
        <w:rPr>
          <w:b w:val="false"/>
          <w:bCs w:val="false"/>
          <w:sz w:val="20"/>
          <w:szCs w:val="20"/>
        </w:rPr>
        <w:t xml:space="preserve">[ ] Photos/Vidéos justificatives relatives aux préoccupations de sécurité</w:t>
      </w:r>
    </w:p>
    <w:p>
      <w:pPr>
        <w:spacing w:after="120"/>
      </w:pPr>
      <w:r>
        <w:rPr>
          <w:b w:val="false"/>
          <w:bCs w:val="false"/>
          <w:sz w:val="20"/>
          <w:szCs w:val="20"/>
        </w:rPr>
        <w:t xml:space="preserve"/>
      </w:r>
    </w:p>
    <w:p>
      <w:pPr>
        <w:spacing w:after="120"/>
      </w:pPr>
      <w:r>
        <w:rPr>
          <w:b/>
          <w:bCs/>
          <w:sz w:val="24"/>
          <w:szCs w:val="24"/>
        </w:rPr>
        <w:t xml:space="preserve">--- UTILISATION ET DENSITÉ DE L'ESPACE ---</w:t>
      </w:r>
    </w:p>
    <w:p>
      <w:pPr>
        <w:spacing w:after="120"/>
      </w:pPr>
      <w:r>
        <w:rPr>
          <w:b w:val="false"/>
          <w:bCs w:val="false"/>
          <w:sz w:val="20"/>
          <w:szCs w:val="20"/>
        </w:rPr>
        <w:t xml:space="preserve">[ ] Utilisation actuelle de l'espace vertical (%)</w:t>
      </w:r>
    </w:p>
    <w:p>
      <w:pPr>
        <w:spacing w:after="120"/>
      </w:pPr>
      <w:r>
        <w:rPr>
          <w:b w:val="false"/>
          <w:bCs w:val="false"/>
          <w:sz w:val="20"/>
          <w:szCs w:val="20"/>
        </w:rPr>
        <w:t xml:space="preserve">[ ] Largeur moyenne des allées (pieds)</w:t>
      </w:r>
    </w:p>
    <w:p>
      <w:pPr>
        <w:spacing w:after="120"/>
      </w:pPr>
      <w:r>
        <w:rPr>
          <w:b w:val="false"/>
          <w:bCs w:val="false"/>
          <w:sz w:val="20"/>
          <w:szCs w:val="20"/>
        </w:rPr>
        <w:t xml:space="preserve">[ ] Types de rayonnage utilisés actuellement (Rayonnage à palettes, Étagères, Mezzanine, Cinéma-relais, Rayonnage à flux, Autre)</w:t>
      </w:r>
    </w:p>
    <w:p>
      <w:pPr>
        <w:spacing w:after="120"/>
      </w:pPr>
      <w:r>
        <w:rPr>
          <w:b w:val="false"/>
          <w:bCs w:val="false"/>
          <w:sz w:val="20"/>
          <w:szCs w:val="20"/>
        </w:rPr>
        <w:t xml:space="preserve">[ ] Stratégies potentielles d'optimisation de l'espace envisagées (Allées plus étroites, Rayonnage surélévé, Niveaux intermédiaires, Systèmes automatisés de stockage et de prélèvement (SASP), Rayonnage mobile, Modules à élévation verticale, Autre)</w:t>
      </w:r>
    </w:p>
    <w:p>
      <w:pPr>
        <w:spacing w:after="120"/>
      </w:pPr>
      <w:r>
        <w:rPr>
          <w:b w:val="false"/>
          <w:bCs w:val="false"/>
          <w:sz w:val="20"/>
          <w:szCs w:val="20"/>
        </w:rPr>
        <w:t xml:space="preserve">[ ] Décrivez les défis actuels liés à l'optimisation de l'espace.</w:t>
      </w:r>
    </w:p>
    <w:p>
      <w:pPr>
        <w:spacing w:after="120"/>
      </w:pPr>
      <w:r>
        <w:rPr>
          <w:b w:val="false"/>
          <w:bCs w:val="false"/>
          <w:sz w:val="20"/>
          <w:szCs w:val="20"/>
        </w:rPr>
        <w:t xml:space="preserve">[ ] Augmentation potentielle de la densité de stockage (%), avec les modifications proposées</w:t>
      </w:r>
    </w:p>
    <w:p>
      <w:pPr>
        <w:spacing w:after="120"/>
      </w:pPr>
      <w:r>
        <w:rPr>
          <w:b w:val="false"/>
          <w:bCs w:val="false"/>
          <w:sz w:val="20"/>
          <w:szCs w:val="20"/>
        </w:rPr>
        <w:t xml:space="preserve">[ ] Téléchargez un plan actuel de l'entrepôt.</w:t>
      </w:r>
    </w:p>
    <w:p>
      <w:pPr>
        <w:spacing w:after="120"/>
      </w:pPr>
      <w:r>
        <w:rPr>
          <w:b w:val="false"/>
          <w:bCs w:val="false"/>
          <w:sz w:val="20"/>
          <w:szCs w:val="20"/>
        </w:rPr>
        <w:t xml:space="preserve">[ ] Type de stockage utilisé principalement pour les articles à rotation rapide (Rayonnage à palettes, Étagères, Rayonnage à flux</w:t>
      </w:r>
    </w:p>
    <w:p>
      <w:pPr>
        <w:spacing w:after="120"/>
      </w:pPr>
      <w:r>
        <w:rPr>
          <w:b w:val="false"/>
          <w:bCs w:val="false"/>
          <w:sz w:val="20"/>
          <w:szCs w:val="20"/>
        </w:rPr>
        <w:t xml:space="preserve">, Sélectionner les modules, Autre)</w:t>
      </w:r>
    </w:p>
    <w:p>
      <w:pPr>
        <w:spacing w:after="120"/>
      </w:pPr>
      <w:r>
        <w:rPr>
          <w:b w:val="false"/>
          <w:bCs w:val="false"/>
          <w:sz w:val="20"/>
          <w:szCs w:val="20"/>
        </w:rPr>
        <w:t xml:space="preserve"/>
      </w:r>
    </w:p>
    <w:p>
      <w:pPr>
        <w:spacing w:after="120"/>
      </w:pPr>
      <w:r>
        <w:rPr>
          <w:b/>
          <w:bCs/>
          <w:sz w:val="24"/>
          <w:szCs w:val="24"/>
        </w:rPr>
        <w:t xml:space="preserve">--- INTÉGRATION TECHNOLOGIQUE ---</w:t>
      </w:r>
    </w:p>
    <w:p>
      <w:pPr>
        <w:spacing w:after="120"/>
      </w:pPr>
      <w:r>
        <w:rPr>
          <w:b w:val="false"/>
          <w:bCs w:val="false"/>
          <w:sz w:val="20"/>
          <w:szCs w:val="20"/>
        </w:rPr>
        <w:t xml:space="preserve">[ ] Version actuelle du WMS</w:t>
      </w:r>
    </w:p>
    <w:p>
      <w:pPr>
        <w:spacing w:after="120"/>
      </w:pPr>
      <w:r>
        <w:rPr>
          <w:b w:val="false"/>
          <w:bCs w:val="false"/>
          <w:sz w:val="20"/>
          <w:szCs w:val="20"/>
        </w:rPr>
        <w:t xml:space="preserve">[ ] Décrivez les fonctionnalités actuelles du SIG et les points d'intégration.</w:t>
      </w:r>
    </w:p>
    <w:p>
      <w:pPr>
        <w:spacing w:after="120"/>
      </w:pPr>
      <w:r>
        <w:rPr>
          <w:b w:val="false"/>
          <w:bCs w:val="false"/>
          <w:sz w:val="20"/>
          <w:szCs w:val="20"/>
        </w:rPr>
        <w:t xml:space="preserve">[ ] AGV/Automatisation en service actuellement ? (Oui., Non., Prévu(e))</w:t>
      </w:r>
    </w:p>
    <w:p>
      <w:pPr>
        <w:spacing w:after="120"/>
      </w:pPr>
      <w:r>
        <w:rPr>
          <w:b w:val="false"/>
          <w:bCs w:val="false"/>
          <w:sz w:val="20"/>
          <w:szCs w:val="20"/>
        </w:rPr>
        <w:t xml:space="preserve">[ ] Plans d'agencement d'entrepôt existants / Dessins CAD</w:t>
      </w:r>
    </w:p>
    <w:p>
      <w:pPr>
        <w:spacing w:after="120"/>
      </w:pPr>
      <w:r>
        <w:rPr>
          <w:b w:val="false"/>
          <w:bCs w:val="false"/>
          <w:sz w:val="20"/>
          <w:szCs w:val="20"/>
        </w:rPr>
        <w:t xml:space="preserve">[ ] Quelles technologies sont envisagées pour une mise en œuvre future ?</w:t>
      </w:r>
    </w:p>
    <w:p>
      <w:pPr>
        <w:spacing w:after="120"/>
      </w:pPr>
      <w:r>
        <w:rPr>
          <w:b w:val="false"/>
          <w:bCs w:val="false"/>
          <w:sz w:val="20"/>
          <w:szCs w:val="20"/>
        </w:rPr>
        <w:t xml:space="preserve"> (Système automatisé de stockage et de prélèvement (SASP)</w:t>
      </w:r>
    </w:p>
    <w:p>
      <w:pPr>
        <w:spacing w:after="120"/>
      </w:pPr>
      <w:r>
        <w:rPr>
          <w:b w:val="false"/>
          <w:bCs w:val="false"/>
          <w:sz w:val="20"/>
          <w:szCs w:val="20"/>
        </w:rPr>
        <w:t xml:space="preserve">, Système de Contrôle d'Entrepôt (SCE), Identification par radiofréquence (RFID)</w:t>
      </w:r>
    </w:p>
    <w:p>
      <w:pPr>
        <w:spacing w:after="120"/>
      </w:pPr>
      <w:r>
        <w:rPr>
          <w:b w:val="false"/>
          <w:bCs w:val="false"/>
          <w:sz w:val="20"/>
          <w:szCs w:val="20"/>
        </w:rPr>
        <w:t xml:space="preserve">, Sélection vocale, Robotique (p. ex. palettisation, tri), Rien.)</w:t>
      </w:r>
    </w:p>
    <w:p>
      <w:pPr>
        <w:spacing w:after="120"/>
      </w:pPr>
      <w:r>
        <w:rPr>
          <w:b w:val="false"/>
          <w:bCs w:val="false"/>
          <w:sz w:val="20"/>
          <w:szCs w:val="20"/>
        </w:rPr>
        <w:t xml:space="preserve">[ ] Décrivez l'intégration actuelle entre le WMS et les autres systèmes (ERP, TMS).</w:t>
      </w:r>
    </w:p>
    <w:p>
      <w:pPr>
        <w:spacing w:after="120"/>
      </w:pPr>
      <w:r>
        <w:rPr>
          <w:b w:val="false"/>
          <w:bCs w:val="false"/>
          <w:sz w:val="20"/>
          <w:szCs w:val="20"/>
        </w:rPr>
        <w:t xml:space="preserve">[ ] Nombre de lecteurs RFID actuellement déployés (le cas échéant)</w:t>
      </w:r>
    </w:p>
    <w:p>
      <w:pPr>
        <w:spacing w:after="120"/>
      </w:pPr>
      <w:r>
        <w:rPr>
          <w:b w:val="false"/>
          <w:bCs w:val="false"/>
          <w:sz w:val="20"/>
          <w:szCs w:val="20"/>
        </w:rPr>
        <w:t xml:space="preserve"/>
      </w:r>
    </w:p>
    <w:p>
      <w:pPr>
        <w:spacing w:after="120"/>
      </w:pPr>
      <w:r>
        <w:rPr>
          <w:b w:val="false"/>
          <w:bCs w:val="false"/>
          <w:sz w:val="20"/>
          <w:szCs w:val="20"/>
        </w:rPr>
        <w:t xml:space="preserve">[ ] L'analyse de données est-elle actuellement utilisée pour optimiser l'agencement des entrepôts ? (Oui., Non., Prévois de mettre en œuvre)</w:t>
      </w:r>
    </w:p>
    <w:p>
      <w:pPr>
        <w:spacing w:after="120"/>
      </w:pPr>
      <w:r>
        <w:rPr>
          <w:b w:val="false"/>
          <w:bCs w:val="false"/>
          <w:sz w:val="20"/>
          <w:szCs w:val="20"/>
        </w:rPr>
        <w:t xml:space="preserve"/>
      </w:r>
    </w:p>
    <w:p>
      <w:pPr>
        <w:spacing w:after="120"/>
      </w:pPr>
      <w:r>
        <w:rPr>
          <w:b/>
          <w:bCs/>
          <w:sz w:val="24"/>
          <w:szCs w:val="24"/>
        </w:rPr>
        <w:t xml:space="preserve">--- ANTICIPATION ET ÉVOLUTIVITÉ ---</w:t>
      </w:r>
    </w:p>
    <w:p>
      <w:pPr>
        <w:spacing w:after="120"/>
      </w:pPr>
      <w:r>
        <w:rPr>
          <w:b w:val="false"/>
          <w:bCs w:val="false"/>
          <w:sz w:val="20"/>
          <w:szCs w:val="20"/>
        </w:rPr>
        <w:t xml:space="preserve">[ ] Taux de croissance annuel prévu (unités/références)</w:t>
      </w:r>
    </w:p>
    <w:p>
      <w:pPr>
        <w:spacing w:after="120"/>
      </w:pPr>
      <w:r>
        <w:rPr>
          <w:b w:val="false"/>
          <w:bCs w:val="false"/>
          <w:sz w:val="20"/>
          <w:szCs w:val="20"/>
        </w:rPr>
        <w:t xml:space="preserve"/>
      </w:r>
    </w:p>
    <w:p>
      <w:pPr>
        <w:spacing w:after="120"/>
      </w:pPr>
      <w:r>
        <w:rPr>
          <w:b w:val="false"/>
          <w:bCs w:val="false"/>
          <w:sz w:val="20"/>
          <w:szCs w:val="20"/>
        </w:rPr>
        <w:t xml:space="preserve">[ ] Taux d'utilisation actuel de la capacité d'entrepôt (%)</w:t>
      </w:r>
    </w:p>
    <w:p>
      <w:pPr>
        <w:spacing w:after="120"/>
      </w:pPr>
      <w:r>
        <w:rPr>
          <w:b w:val="false"/>
          <w:bCs w:val="false"/>
          <w:sz w:val="20"/>
          <w:szCs w:val="20"/>
        </w:rPr>
        <w:t xml:space="preserve"/>
      </w:r>
    </w:p>
    <w:p>
      <w:pPr>
        <w:spacing w:after="120"/>
      </w:pPr>
      <w:r>
        <w:rPr>
          <w:b w:val="false"/>
          <w:bCs w:val="false"/>
          <w:sz w:val="20"/>
          <w:szCs w:val="20"/>
        </w:rPr>
        <w:t xml:space="preserve">[ ] Augmentation prévue du volume pendant la haute saison (%)</w:t>
      </w:r>
    </w:p>
    <w:p>
      <w:pPr>
        <w:spacing w:after="120"/>
      </w:pPr>
      <w:r>
        <w:rPr>
          <w:b w:val="false"/>
          <w:bCs w:val="false"/>
          <w:sz w:val="20"/>
          <w:szCs w:val="20"/>
        </w:rPr>
        <w:t xml:space="preserve"/>
      </w:r>
    </w:p>
    <w:p>
      <w:pPr>
        <w:spacing w:after="120"/>
      </w:pPr>
      <w:r>
        <w:rPr>
          <w:b w:val="false"/>
          <w:bCs w:val="false"/>
          <w:sz w:val="20"/>
          <w:szCs w:val="20"/>
        </w:rPr>
        <w:t xml:space="preserve">[ ] Décrivez les expansions prévues de la gamme de produits (nouveaux SKU).</w:t>
      </w:r>
    </w:p>
    <w:p>
      <w:pPr>
        <w:spacing w:after="120"/>
      </w:pPr>
      <w:r>
        <w:rPr>
          <w:b w:val="false"/>
          <w:bCs w:val="false"/>
          <w:sz w:val="20"/>
          <w:szCs w:val="20"/>
        </w:rPr>
        <w:t xml:space="preserve">[ ] Potentiel d'automatisation (AVR, convoyeurs) ? (Pas d'automatisation prévue., Automatisation limitée (certains domaines), Une automatisation importante est prévue.)</w:t>
      </w:r>
    </w:p>
    <w:p>
      <w:pPr>
        <w:spacing w:after="120"/>
      </w:pPr>
      <w:r>
        <w:rPr>
          <w:b w:val="false"/>
          <w:bCs w:val="false"/>
          <w:sz w:val="20"/>
          <w:szCs w:val="20"/>
        </w:rPr>
        <w:t xml:space="preserve">[ ] Modifications potentielles du modèle économique (cochez toutes les réponses pertinentes) (Augmentation de l'exécution des commandes en ligne, Distribution B2B élargie, Changement de la composition des produits (volume croissant/diminuant), Nouveaux marchés géographiques, Pas de changements significatifs à prévoir.)</w:t>
      </w:r>
    </w:p>
    <w:p>
      <w:pPr>
        <w:spacing w:after="120"/>
      </w:pPr>
      <w:r>
        <w:rPr>
          <w:b w:val="false"/>
          <w:bCs w:val="false"/>
          <w:sz w:val="20"/>
          <w:szCs w:val="20"/>
        </w:rPr>
        <w:t xml:space="preserve">[ ] Date du prochain examen majeur du plan d'affaires (impacte la stratégie d'entreposage)</w:t>
      </w:r>
    </w:p>
    <w:p>
      <w:pPr>
        <w:spacing w:after="120"/>
      </w:pPr>
      <w:r>
        <w:rPr>
          <w:b w:val="false"/>
          <w:bCs w:val="false"/>
          <w:sz w:val="20"/>
          <w:szCs w:val="20"/>
        </w:rPr>
        <w:t xml:space="preserve">[ ] Emplacements potentiels pour une expansion si l'entrepôt actuel est insuffisant.</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https://checklistguro.com/templates/logistics/warehouse-layout-optimization-review</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2026-06-22T12:43:12.852Z</dcterms:created>
  <dcterms:modified xsi:type="dcterms:W3CDTF">2026-06-22T12:43:12.852Z</dcterms:modified>
</cp:coreProperties>
</file>

<file path=docProps/custom.xml><?xml version="1.0" encoding="utf-8"?>
<Properties xmlns="http://schemas.openxmlformats.org/officeDocument/2006/custom-properties" xmlns:vt="http://schemas.openxmlformats.org/officeDocument/2006/docPropsVTypes"/>
</file>